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5BF0" w14:textId="1EFF5D40" w:rsidR="009B6BF8" w:rsidRDefault="00934223" w:rsidP="009B6BF8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</w:pPr>
      <w:r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  <w:t>S’entourer d’une équipe formée et qualifiée</w:t>
      </w:r>
    </w:p>
    <w:p w14:paraId="45A917B2" w14:textId="41985E51" w:rsidR="00934223" w:rsidRDefault="00934223" w:rsidP="00934223">
      <w:pPr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sz w:val="24"/>
          <w:szCs w:val="24"/>
          <w:lang w:eastAsia="fr-FR"/>
        </w:rPr>
        <w:t>Les professionnels impliqués à chaque étape du projet et dans la vie de l’ouvrage devront être spécialisés dans l’énergie solaire thermique.</w:t>
      </w:r>
    </w:p>
    <w:p w14:paraId="0D671ACD" w14:textId="60E8AB91" w:rsidR="00934223" w:rsidRPr="00934223" w:rsidRDefault="00934223" w:rsidP="00934223">
      <w:pPr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sz w:val="24"/>
          <w:szCs w:val="24"/>
          <w:lang w:eastAsia="fr-FR"/>
        </w:rPr>
        <w:t>Pour les bureaux d’études et les installateurs, il existe des qualifications RGE (Reconnu Garant de l’Environnement). Les exploitants peuvent quant à eux bénéficier d’une formation spécifique SOCOL Exploitants.</w:t>
      </w:r>
    </w:p>
    <w:p w14:paraId="72FE88FB" w14:textId="4A5A9381" w:rsidR="00934223" w:rsidRPr="00934223" w:rsidRDefault="00934223" w:rsidP="00934223">
      <w:pPr>
        <w:spacing w:after="200"/>
        <w:textAlignment w:val="baseline"/>
        <w:rPr>
          <w:rFonts w:ascii="Helvetica" w:hAnsi="Helvetica" w:cs="Helvetica"/>
          <w:b/>
          <w:bCs/>
          <w:kern w:val="24"/>
          <w:position w:val="1"/>
          <w:sz w:val="24"/>
          <w:szCs w:val="24"/>
        </w:rPr>
      </w:pPr>
      <w:r w:rsidRPr="00934223">
        <w:rPr>
          <w:rFonts w:ascii="Helvetica" w:eastAsia="Times New Roman" w:hAnsi="Helvetica" w:cs="Helvetica"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2CE75A1B" wp14:editId="276EF0ED">
            <wp:simplePos x="0" y="0"/>
            <wp:positionH relativeFrom="column">
              <wp:posOffset>4118610</wp:posOffset>
            </wp:positionH>
            <wp:positionV relativeFrom="paragraph">
              <wp:posOffset>142875</wp:posOffset>
            </wp:positionV>
            <wp:extent cx="864098" cy="642420"/>
            <wp:effectExtent l="0" t="0" r="0" b="5715"/>
            <wp:wrapNone/>
            <wp:docPr id="13" name="Picture 2" descr="http://www.opqibi.com/multimedia/Image/OPQIBI.RGE26K.jpg">
              <a:extLst xmlns:a="http://schemas.openxmlformats.org/drawingml/2006/main">
                <a:ext uri="{FF2B5EF4-FFF2-40B4-BE49-F238E27FC236}">
                  <a16:creationId xmlns:a16="http://schemas.microsoft.com/office/drawing/2014/main" id="{C5740608-B366-4CC9-B73B-E15DCE415B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http://www.opqibi.com/multimedia/Image/OPQIBI.RGE26K.jpg">
                      <a:extLst>
                        <a:ext uri="{FF2B5EF4-FFF2-40B4-BE49-F238E27FC236}">
                          <a16:creationId xmlns:a16="http://schemas.microsoft.com/office/drawing/2014/main" id="{C5740608-B366-4CC9-B73B-E15DCE415B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098" cy="64242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 w:rsidRPr="00934223">
        <w:rPr>
          <w:rFonts w:ascii="Helvetica" w:hAnsi="Helvetica" w:cs="Helvetica"/>
          <w:b/>
          <w:bCs/>
          <w:kern w:val="24"/>
          <w:position w:val="1"/>
          <w:sz w:val="24"/>
          <w:szCs w:val="24"/>
        </w:rPr>
        <w:t>Bureaux d’étude</w:t>
      </w:r>
    </w:p>
    <w:p w14:paraId="29D9ED1A" w14:textId="77777777" w:rsidR="00934223" w:rsidRPr="00934223" w:rsidRDefault="00934223" w:rsidP="00934223">
      <w:pPr>
        <w:pStyle w:val="Paragraphedeliste"/>
        <w:numPr>
          <w:ilvl w:val="2"/>
          <w:numId w:val="1"/>
        </w:numPr>
        <w:textAlignment w:val="baseline"/>
        <w:rPr>
          <w:rFonts w:ascii="Helvetica" w:hAnsi="Helvetica" w:cs="Helvetica"/>
          <w:kern w:val="24"/>
        </w:rPr>
      </w:pPr>
      <w:r w:rsidRPr="00934223">
        <w:rPr>
          <w:rFonts w:ascii="Helvetica" w:hAnsi="Helvetica" w:cs="Helvetica"/>
          <w:kern w:val="24"/>
        </w:rPr>
        <w:t>RGE Etudes : OPQIBI 20.10</w:t>
      </w:r>
    </w:p>
    <w:p w14:paraId="2869C69A" w14:textId="77777777" w:rsidR="00934223" w:rsidRPr="00934223" w:rsidRDefault="00934223" w:rsidP="00934223">
      <w:pPr>
        <w:pStyle w:val="Paragraphedeliste"/>
        <w:numPr>
          <w:ilvl w:val="2"/>
          <w:numId w:val="1"/>
        </w:numPr>
        <w:textAlignment w:val="baseline"/>
        <w:rPr>
          <w:rFonts w:ascii="Helvetica" w:hAnsi="Helvetica" w:cs="Helvetica"/>
          <w:kern w:val="24"/>
        </w:rPr>
      </w:pPr>
      <w:r w:rsidRPr="00934223">
        <w:rPr>
          <w:rFonts w:ascii="Helvetica" w:hAnsi="Helvetica" w:cs="Helvetica"/>
          <w:kern w:val="24"/>
        </w:rPr>
        <w:t>RGE Ingénierie : OPQIBI 20.14</w:t>
      </w:r>
    </w:p>
    <w:p w14:paraId="5CC578D7" w14:textId="77777777" w:rsidR="009D6579" w:rsidRDefault="009D6579" w:rsidP="00934223">
      <w:pPr>
        <w:spacing w:after="200"/>
        <w:textAlignment w:val="baseline"/>
        <w:rPr>
          <w:rFonts w:ascii="Helvetica" w:hAnsi="Helvetica" w:cs="Helvetica"/>
          <w:b/>
          <w:bCs/>
          <w:position w:val="1"/>
          <w:sz w:val="24"/>
          <w:szCs w:val="24"/>
        </w:rPr>
      </w:pPr>
    </w:p>
    <w:p w14:paraId="7CF4D8B5" w14:textId="75F1EAB1" w:rsidR="00934223" w:rsidRPr="00934223" w:rsidRDefault="00934223" w:rsidP="00934223">
      <w:pPr>
        <w:spacing w:after="200"/>
        <w:textAlignment w:val="baseline"/>
        <w:rPr>
          <w:rFonts w:ascii="Helvetica" w:hAnsi="Helvetica" w:cs="Helvetica"/>
          <w:b/>
          <w:bCs/>
          <w:position w:val="1"/>
          <w:sz w:val="24"/>
          <w:szCs w:val="24"/>
        </w:rPr>
      </w:pPr>
      <w:r w:rsidRPr="00934223">
        <w:rPr>
          <w:rFonts w:ascii="Helvetica" w:eastAsia="Times New Roman" w:hAnsi="Helvetica" w:cs="Helvetica"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26A69541" wp14:editId="26C2F566">
            <wp:simplePos x="0" y="0"/>
            <wp:positionH relativeFrom="column">
              <wp:posOffset>5223510</wp:posOffset>
            </wp:positionH>
            <wp:positionV relativeFrom="paragraph">
              <wp:posOffset>245110</wp:posOffset>
            </wp:positionV>
            <wp:extent cx="953042" cy="648071"/>
            <wp:effectExtent l="0" t="0" r="0" b="0"/>
            <wp:wrapNone/>
            <wp:docPr id="14" name="Espace réservé du contenu 4">
              <a:extLst xmlns:a="http://schemas.openxmlformats.org/drawingml/2006/main">
                <a:ext uri="{FF2B5EF4-FFF2-40B4-BE49-F238E27FC236}">
                  <a16:creationId xmlns:a16="http://schemas.microsoft.com/office/drawing/2014/main" id="{43825C8A-680E-4A96-87D4-AC2F126C22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space réservé du contenu 4">
                      <a:extLst>
                        <a:ext uri="{FF2B5EF4-FFF2-40B4-BE49-F238E27FC236}">
                          <a16:creationId xmlns:a16="http://schemas.microsoft.com/office/drawing/2014/main" id="{43825C8A-680E-4A96-87D4-AC2F126C22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rcRect t="32010" r="77758" b="7526"/>
                    <a:stretch>
                      <a:fillRect/>
                    </a:stretch>
                  </pic:blipFill>
                  <pic:spPr>
                    <a:xfrm>
                      <a:off x="0" y="0"/>
                      <a:ext cx="953042" cy="648071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 w:rsidRPr="00934223">
        <w:rPr>
          <w:rFonts w:ascii="Helvetica" w:hAnsi="Helvetica" w:cs="Helvetica"/>
          <w:b/>
          <w:bCs/>
          <w:position w:val="1"/>
          <w:sz w:val="24"/>
          <w:szCs w:val="24"/>
        </w:rPr>
        <w:t>Installateurs</w:t>
      </w:r>
    </w:p>
    <w:p w14:paraId="582AA4FE" w14:textId="77777777" w:rsidR="00934223" w:rsidRPr="00934223" w:rsidRDefault="00934223" w:rsidP="00934223">
      <w:pPr>
        <w:pStyle w:val="Paragraphedeliste"/>
        <w:numPr>
          <w:ilvl w:val="2"/>
          <w:numId w:val="2"/>
        </w:numPr>
        <w:textAlignment w:val="baseline"/>
        <w:rPr>
          <w:rFonts w:ascii="Helvetica" w:hAnsi="Helvetica" w:cs="Helvetica"/>
        </w:rPr>
      </w:pPr>
      <w:r w:rsidRPr="00934223">
        <w:rPr>
          <w:rFonts w:ascii="Helvetica" w:hAnsi="Helvetica" w:cs="Helvetica"/>
        </w:rPr>
        <w:t xml:space="preserve">RGE </w:t>
      </w:r>
      <w:proofErr w:type="spellStart"/>
      <w:r w:rsidRPr="00934223">
        <w:rPr>
          <w:rFonts w:ascii="Helvetica" w:hAnsi="Helvetica" w:cs="Helvetica"/>
        </w:rPr>
        <w:t>QualiSol</w:t>
      </w:r>
      <w:proofErr w:type="spellEnd"/>
      <w:r w:rsidRPr="00934223">
        <w:rPr>
          <w:rFonts w:ascii="Helvetica" w:hAnsi="Helvetica" w:cs="Helvetica"/>
        </w:rPr>
        <w:t xml:space="preserve"> Collectif</w:t>
      </w:r>
    </w:p>
    <w:p w14:paraId="77088D3F" w14:textId="2E304A5E" w:rsidR="00934223" w:rsidRPr="00934223" w:rsidRDefault="00934223" w:rsidP="00934223">
      <w:pPr>
        <w:pStyle w:val="Paragraphedeliste"/>
        <w:numPr>
          <w:ilvl w:val="2"/>
          <w:numId w:val="2"/>
        </w:numPr>
        <w:textAlignment w:val="baseline"/>
        <w:rPr>
          <w:rFonts w:ascii="Helvetica" w:hAnsi="Helvetica" w:cs="Helvetica"/>
        </w:rPr>
      </w:pPr>
      <w:r w:rsidRPr="00934223">
        <w:rPr>
          <w:rFonts w:ascii="Helvetica" w:hAnsi="Helvetica" w:cs="Helvetica"/>
        </w:rPr>
        <w:t xml:space="preserve">RGE Qualibat avec formation </w:t>
      </w:r>
      <w:proofErr w:type="spellStart"/>
      <w:r w:rsidRPr="00934223">
        <w:rPr>
          <w:rFonts w:ascii="Helvetica" w:hAnsi="Helvetica" w:cs="Helvetica"/>
        </w:rPr>
        <w:t>QualiSol</w:t>
      </w:r>
      <w:proofErr w:type="spellEnd"/>
      <w:r w:rsidRPr="00934223">
        <w:rPr>
          <w:rFonts w:ascii="Helvetica" w:hAnsi="Helvetica" w:cs="Helvetica"/>
        </w:rPr>
        <w:t xml:space="preserve"> Collectif</w:t>
      </w:r>
    </w:p>
    <w:p w14:paraId="587C43C0" w14:textId="77777777" w:rsidR="009D6579" w:rsidRDefault="009D6579" w:rsidP="00934223">
      <w:pPr>
        <w:spacing w:after="200"/>
        <w:textAlignment w:val="baseline"/>
        <w:rPr>
          <w:rFonts w:ascii="Helvetica" w:hAnsi="Helvetica" w:cs="Helvetica"/>
          <w:b/>
          <w:bCs/>
          <w:position w:val="1"/>
          <w:sz w:val="24"/>
          <w:szCs w:val="24"/>
        </w:rPr>
      </w:pPr>
    </w:p>
    <w:p w14:paraId="1E1F9616" w14:textId="1EB9C9B7" w:rsidR="00934223" w:rsidRPr="00934223" w:rsidRDefault="00934223" w:rsidP="00934223">
      <w:pPr>
        <w:spacing w:after="200"/>
        <w:textAlignment w:val="baseline"/>
        <w:rPr>
          <w:rFonts w:ascii="Helvetica" w:hAnsi="Helvetica" w:cs="Helvetica"/>
          <w:b/>
          <w:bCs/>
          <w:position w:val="1"/>
          <w:sz w:val="24"/>
          <w:szCs w:val="24"/>
        </w:rPr>
      </w:pPr>
      <w:r w:rsidRPr="00934223">
        <w:rPr>
          <w:rFonts w:ascii="Helvetica" w:hAnsi="Helvetica" w:cs="Helvetica"/>
          <w:b/>
          <w:bCs/>
          <w:position w:val="1"/>
          <w:sz w:val="24"/>
          <w:szCs w:val="24"/>
        </w:rPr>
        <w:t>Exploitants</w:t>
      </w:r>
    </w:p>
    <w:p w14:paraId="097F481F" w14:textId="590AD3E2" w:rsidR="00934223" w:rsidRDefault="00934223" w:rsidP="00934223">
      <w:pPr>
        <w:pStyle w:val="Paragraphedeliste"/>
        <w:numPr>
          <w:ilvl w:val="2"/>
          <w:numId w:val="2"/>
        </w:numPr>
        <w:textAlignment w:val="baseline"/>
        <w:rPr>
          <w:rFonts w:ascii="Helvetica" w:hAnsi="Helvetica" w:cs="Helvetica"/>
        </w:rPr>
      </w:pPr>
      <w:r w:rsidRPr="00934223">
        <w:rPr>
          <w:rFonts w:ascii="Helvetica" w:eastAsia="Times New Roman" w:hAnsi="Helvetica" w:cs="Helvetica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4BBFD4DD" wp14:editId="24829162">
            <wp:simplePos x="0" y="0"/>
            <wp:positionH relativeFrom="column">
              <wp:posOffset>4710430</wp:posOffset>
            </wp:positionH>
            <wp:positionV relativeFrom="paragraph">
              <wp:posOffset>66951</wp:posOffset>
            </wp:positionV>
            <wp:extent cx="1200006" cy="675005"/>
            <wp:effectExtent l="0" t="0" r="0" b="0"/>
            <wp:wrapNone/>
            <wp:docPr id="17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D7AB0B38-DE41-4A1C-9086-2B4C2CF577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6">
                      <a:extLst>
                        <a:ext uri="{FF2B5EF4-FFF2-40B4-BE49-F238E27FC236}">
                          <a16:creationId xmlns:a16="http://schemas.microsoft.com/office/drawing/2014/main" id="{D7AB0B38-DE41-4A1C-9086-2B4C2CF577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006" cy="67500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223">
        <w:rPr>
          <w:rFonts w:ascii="Helvetica" w:hAnsi="Helvetica" w:cs="Helvetica"/>
        </w:rPr>
        <w:t>Formation SOCOL Exploitants</w:t>
      </w:r>
    </w:p>
    <w:p w14:paraId="0F6F68C2" w14:textId="147069A2" w:rsidR="00934223" w:rsidRDefault="00934223" w:rsidP="00934223">
      <w:pPr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Cette formation est dispensée dans les centres agréés suivants :</w:t>
      </w:r>
    </w:p>
    <w:p w14:paraId="379124DF" w14:textId="38AF5738" w:rsidR="00934223" w:rsidRDefault="00934223" w:rsidP="00934223">
      <w:pPr>
        <w:textAlignment w:val="baseline"/>
        <w:rPr>
          <w:rFonts w:ascii="Helvetica" w:hAnsi="Helvetica" w:cs="Helvetica"/>
        </w:rPr>
      </w:pPr>
    </w:p>
    <w:p w14:paraId="39B1D1C4" w14:textId="05576FD0" w:rsidR="00934223" w:rsidRDefault="00934223" w:rsidP="00934223">
      <w:pPr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COSTIC : </w:t>
      </w:r>
      <w:hyperlink r:id="rId8" w:history="1">
        <w:r w:rsidRPr="00CF5A11">
          <w:rPr>
            <w:rStyle w:val="Lienhypertexte"/>
            <w:rFonts w:ascii="Helvetica" w:hAnsi="Helvetica" w:cs="Helvetica"/>
          </w:rPr>
          <w:t>https://www.costic.com/formations-en-genie-climatique/la-formation-au-costic/presentation</w:t>
        </w:r>
      </w:hyperlink>
      <w:r>
        <w:rPr>
          <w:rFonts w:ascii="Helvetica" w:hAnsi="Helvetica" w:cs="Helvetica"/>
        </w:rPr>
        <w:t xml:space="preserve"> </w:t>
      </w:r>
    </w:p>
    <w:p w14:paraId="0642C1E5" w14:textId="77777777" w:rsidR="009D6579" w:rsidRDefault="009D6579" w:rsidP="00934223">
      <w:pPr>
        <w:textAlignment w:val="baseline"/>
        <w:rPr>
          <w:rFonts w:ascii="Helvetica" w:hAnsi="Helvetica" w:cs="Helvetica"/>
        </w:rPr>
      </w:pPr>
    </w:p>
    <w:p w14:paraId="29827A3B" w14:textId="144E10FA" w:rsidR="009D6579" w:rsidRDefault="009D6579" w:rsidP="00934223">
      <w:pPr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CRER : </w:t>
      </w:r>
      <w:hyperlink r:id="rId9" w:history="1">
        <w:r w:rsidRPr="00CF5A11">
          <w:rPr>
            <w:rStyle w:val="Lienhypertexte"/>
            <w:rFonts w:ascii="Helvetica" w:hAnsi="Helvetica" w:cs="Helvetica"/>
          </w:rPr>
          <w:t>https://www.crer.info/solaire-thermique/</w:t>
        </w:r>
      </w:hyperlink>
    </w:p>
    <w:p w14:paraId="585159C2" w14:textId="77777777" w:rsidR="009D6579" w:rsidRDefault="009D6579" w:rsidP="00934223">
      <w:pPr>
        <w:textAlignment w:val="baseline"/>
        <w:rPr>
          <w:rFonts w:ascii="Helvetica" w:hAnsi="Helvetica" w:cs="Helvetica"/>
        </w:rPr>
      </w:pPr>
    </w:p>
    <w:p w14:paraId="7EEDC5BC" w14:textId="4A152D95" w:rsidR="00934223" w:rsidRDefault="00934223" w:rsidP="00934223">
      <w:pPr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INES : </w:t>
      </w:r>
      <w:hyperlink r:id="rId10" w:history="1">
        <w:r w:rsidRPr="00CF5A11">
          <w:rPr>
            <w:rStyle w:val="Lienhypertexte"/>
            <w:rFonts w:ascii="Helvetica" w:hAnsi="Helvetica" w:cs="Helvetica"/>
          </w:rPr>
          <w:t>https://www.ines-solaire.org/renforcer-capacites/formation/socol-exploitant/</w:t>
        </w:r>
      </w:hyperlink>
    </w:p>
    <w:p w14:paraId="5BC2156A" w14:textId="09E5D7BF" w:rsidR="00934223" w:rsidRDefault="00934223" w:rsidP="00934223">
      <w:pPr>
        <w:textAlignment w:val="baseline"/>
        <w:rPr>
          <w:rFonts w:ascii="Helvetica" w:hAnsi="Helvetica" w:cs="Helvetica"/>
        </w:rPr>
      </w:pPr>
    </w:p>
    <w:p w14:paraId="51927009" w14:textId="4B0A7145" w:rsidR="00934223" w:rsidRDefault="00934223" w:rsidP="00934223">
      <w:pPr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Des formations SOCOL Exploitants animée par des formateurs agréés sont également organisées par le CD2E dans les Hauts de France : </w:t>
      </w:r>
      <w:hyperlink r:id="rId11" w:history="1">
        <w:r w:rsidRPr="00CF5A11">
          <w:rPr>
            <w:rStyle w:val="Lienhypertexte"/>
            <w:rFonts w:ascii="Helvetica" w:hAnsi="Helvetica" w:cs="Helvetica"/>
          </w:rPr>
          <w:t>https://cd2e.catalogueformpro.com/4/solaire-thermique/280991/socol-exploitant-suivi-et-maintenance-dinstallation-solaire-collective-de-production-deau-chaude-san</w:t>
        </w:r>
      </w:hyperlink>
    </w:p>
    <w:p w14:paraId="6EE9D195" w14:textId="76703B62" w:rsidR="00934223" w:rsidRDefault="00934223" w:rsidP="00934223">
      <w:pPr>
        <w:textAlignment w:val="baseline"/>
        <w:rPr>
          <w:rFonts w:ascii="Helvetica" w:hAnsi="Helvetica" w:cs="Helvetica"/>
        </w:rPr>
      </w:pPr>
    </w:p>
    <w:p w14:paraId="4AA306C0" w14:textId="08C1FC0F" w:rsidR="009D6579" w:rsidRDefault="009D6579" w:rsidP="00934223">
      <w:pPr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Des informations sont également disponibles sur le site de la FEEBAT :</w:t>
      </w:r>
      <w:r w:rsidRPr="009D6579">
        <w:t xml:space="preserve"> </w:t>
      </w:r>
      <w:hyperlink r:id="rId12" w:history="1">
        <w:r w:rsidRPr="00CF5A11">
          <w:rPr>
            <w:rStyle w:val="Lienhypertexte"/>
            <w:rFonts w:ascii="Helvetica" w:hAnsi="Helvetica" w:cs="Helvetica"/>
          </w:rPr>
          <w:t>https://www.feebat.org/formations/professionnels-du-batiment/energies-renouvelables-thermiques/socol-exploitant-suivi-et-maintenance-dinstallation-solaire-collective-de-production/</w:t>
        </w:r>
      </w:hyperlink>
    </w:p>
    <w:p w14:paraId="0C34F3E2" w14:textId="77777777" w:rsidR="009D6579" w:rsidRPr="00934223" w:rsidRDefault="009D6579" w:rsidP="00934223">
      <w:pPr>
        <w:textAlignment w:val="baseline"/>
        <w:rPr>
          <w:rFonts w:ascii="Helvetica" w:hAnsi="Helvetica" w:cs="Helvetica"/>
        </w:rPr>
      </w:pPr>
    </w:p>
    <w:sectPr w:rsidR="009D6579" w:rsidRPr="0093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42D"/>
    <w:multiLevelType w:val="hybridMultilevel"/>
    <w:tmpl w:val="8A1CFD94"/>
    <w:lvl w:ilvl="0" w:tplc="AFA60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A7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227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26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AB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22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AA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F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09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6E525C0"/>
    <w:multiLevelType w:val="hybridMultilevel"/>
    <w:tmpl w:val="BA62F1A2"/>
    <w:lvl w:ilvl="0" w:tplc="860CD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0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AF8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06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0C9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E6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C3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44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47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D0A61F3"/>
    <w:multiLevelType w:val="hybridMultilevel"/>
    <w:tmpl w:val="E9809240"/>
    <w:lvl w:ilvl="0" w:tplc="42169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8A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0EE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8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08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E6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81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4D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25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F8"/>
    <w:rsid w:val="00700C6A"/>
    <w:rsid w:val="00934223"/>
    <w:rsid w:val="009B6BF8"/>
    <w:rsid w:val="009D6579"/>
    <w:rsid w:val="00CF34D3"/>
    <w:rsid w:val="00DE44C4"/>
    <w:rsid w:val="00E0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2761"/>
  <w15:chartTrackingRefBased/>
  <w15:docId w15:val="{2BF28B59-429D-45C5-AB4A-D0D7090B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B6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B6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6BF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B6BF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B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B6BF8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9B6BF8"/>
    <w:rPr>
      <w:i/>
      <w:iCs/>
    </w:rPr>
  </w:style>
  <w:style w:type="paragraph" w:styleId="Paragraphedeliste">
    <w:name w:val="List Paragraph"/>
    <w:basedOn w:val="Normal"/>
    <w:uiPriority w:val="34"/>
    <w:qFormat/>
    <w:rsid w:val="0093422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34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73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07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1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tic.com/formations-en-genie-climatique/la-formation-au-costic/present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feebat.org/formations/professionnels-du-batiment/energies-renouvelables-thermiques/socol-exploitant-suivi-et-maintenance-dinstallation-solaire-collective-de-produ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d2e.catalogueformpro.com/4/solaire-thermique/280991/socol-exploitant-suivi-et-maintenance-dinstallation-solaire-collective-de-production-deau-chaude-sa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es-solaire.org/renforcer-capacites/formation/socol-exploita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r.info/solaire-thermiqu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ENERPLAN Enerplan</dc:creator>
  <cp:keywords/>
  <dc:description/>
  <cp:lastModifiedBy>ENERPLAN Enerplan</cp:lastModifiedBy>
  <cp:revision>3</cp:revision>
  <dcterms:created xsi:type="dcterms:W3CDTF">2021-09-22T15:43:00Z</dcterms:created>
  <dcterms:modified xsi:type="dcterms:W3CDTF">2021-09-22T16:00:00Z</dcterms:modified>
</cp:coreProperties>
</file>