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D88" w:rsidRPr="00957676" w:rsidRDefault="00957676" w:rsidP="00927D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OLE_LINK1"/>
      <w:r>
        <w:rPr>
          <w:rFonts w:asciiTheme="minorHAnsi" w:hAnsiTheme="minorHAnsi" w:cstheme="minorHAnsi"/>
          <w:b/>
          <w:sz w:val="28"/>
          <w:szCs w:val="28"/>
        </w:rPr>
        <w:t xml:space="preserve">Fonds Chaleur - </w:t>
      </w:r>
      <w:r w:rsidR="00927D88" w:rsidRPr="00957676">
        <w:rPr>
          <w:rFonts w:asciiTheme="minorHAnsi" w:hAnsiTheme="minorHAnsi" w:cstheme="minorHAnsi"/>
          <w:b/>
          <w:sz w:val="28"/>
          <w:szCs w:val="28"/>
        </w:rPr>
        <w:t xml:space="preserve">Secteur Solaire </w:t>
      </w:r>
      <w:r w:rsidR="00DE40FB" w:rsidRPr="00957676">
        <w:rPr>
          <w:rFonts w:asciiTheme="minorHAnsi" w:hAnsiTheme="minorHAnsi" w:cstheme="minorHAnsi"/>
          <w:b/>
          <w:sz w:val="28"/>
          <w:szCs w:val="28"/>
        </w:rPr>
        <w:t xml:space="preserve">thermique collectif en </w:t>
      </w:r>
      <w:r w:rsidR="0066382E" w:rsidRPr="00957676">
        <w:rPr>
          <w:rFonts w:asciiTheme="minorHAnsi" w:hAnsiTheme="minorHAnsi" w:cstheme="minorHAnsi"/>
          <w:b/>
          <w:sz w:val="28"/>
          <w:szCs w:val="28"/>
        </w:rPr>
        <w:t>métropol</w:t>
      </w:r>
      <w:r w:rsidR="00DE40FB" w:rsidRPr="00957676">
        <w:rPr>
          <w:rFonts w:asciiTheme="minorHAnsi" w:hAnsiTheme="minorHAnsi" w:cstheme="minorHAnsi"/>
          <w:b/>
          <w:sz w:val="28"/>
          <w:szCs w:val="28"/>
        </w:rPr>
        <w:t>e</w:t>
      </w:r>
    </w:p>
    <w:p w:rsidR="00927D88" w:rsidRPr="00957676" w:rsidRDefault="00927D88" w:rsidP="00927D88">
      <w:pPr>
        <w:rPr>
          <w:rFonts w:asciiTheme="minorHAnsi" w:hAnsiTheme="minorHAnsi" w:cstheme="minorHAnsi"/>
          <w:sz w:val="22"/>
          <w:szCs w:val="22"/>
        </w:rPr>
      </w:pPr>
    </w:p>
    <w:bookmarkEnd w:id="0"/>
    <w:p w:rsidR="00CB6640" w:rsidRPr="00957676" w:rsidRDefault="00CB6640" w:rsidP="00CB664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57676">
        <w:rPr>
          <w:rFonts w:asciiTheme="minorHAnsi" w:hAnsiTheme="minorHAnsi" w:cstheme="minorHAnsi"/>
          <w:b/>
          <w:sz w:val="28"/>
          <w:szCs w:val="28"/>
        </w:rPr>
        <w:t xml:space="preserve">Fiche </w:t>
      </w:r>
      <w:r w:rsidR="00957676">
        <w:rPr>
          <w:rFonts w:asciiTheme="minorHAnsi" w:hAnsiTheme="minorHAnsi" w:cstheme="minorHAnsi"/>
          <w:b/>
          <w:sz w:val="28"/>
          <w:szCs w:val="28"/>
        </w:rPr>
        <w:t>d’instruction</w:t>
      </w:r>
    </w:p>
    <w:p w:rsidR="00CB6640" w:rsidRPr="00957676" w:rsidRDefault="00CB6640" w:rsidP="00CB6640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B6640" w:rsidRPr="00AF3477" w:rsidRDefault="00DE0CEF" w:rsidP="00AF3477">
      <w:pPr>
        <w:pStyle w:val="Paragraphedeliste"/>
        <w:keepNext/>
        <w:numPr>
          <w:ilvl w:val="0"/>
          <w:numId w:val="32"/>
        </w:numPr>
        <w:spacing w:before="240" w:after="60"/>
        <w:outlineLvl w:val="1"/>
        <w:rPr>
          <w:rFonts w:asciiTheme="minorHAnsi" w:hAnsiTheme="minorHAnsi" w:cstheme="minorHAnsi"/>
          <w:b/>
          <w:bCs/>
          <w:u w:val="single"/>
        </w:rPr>
      </w:pPr>
      <w:r w:rsidRPr="00AF3477">
        <w:rPr>
          <w:rFonts w:asciiTheme="minorHAnsi" w:hAnsiTheme="minorHAnsi" w:cstheme="minorHAnsi"/>
          <w:b/>
          <w:bCs/>
          <w:u w:val="single"/>
        </w:rPr>
        <w:t>CADRE DE L’OPERATION</w:t>
      </w:r>
    </w:p>
    <w:p w:rsidR="00AF3477" w:rsidRPr="00AF3477" w:rsidRDefault="00FD7136" w:rsidP="00AF3477">
      <w:pPr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/>
          <w:szCs w:val="22"/>
        </w:rPr>
        <w:t>Préambule :</w:t>
      </w:r>
    </w:p>
    <w:p w:rsidR="00AF3477" w:rsidRPr="00EC7224" w:rsidRDefault="00AF3477" w:rsidP="00AF3477">
      <w:pPr>
        <w:tabs>
          <w:tab w:val="left" w:pos="567"/>
        </w:tabs>
        <w:ind w:left="360"/>
        <w:rPr>
          <w:rFonts w:asciiTheme="minorHAnsi" w:hAnsiTheme="minorHAnsi" w:cs="Arial"/>
          <w:szCs w:val="22"/>
        </w:rPr>
      </w:pPr>
      <w:r w:rsidRPr="00EC7224">
        <w:rPr>
          <w:rFonts w:asciiTheme="minorHAnsi" w:hAnsiTheme="minorHAnsi" w:cs="Arial"/>
          <w:szCs w:val="22"/>
        </w:rPr>
        <w:t xml:space="preserve">Les éléments de contexte de l’opération : </w:t>
      </w:r>
      <w:r w:rsidR="00EC7224" w:rsidRPr="00EC7224">
        <w:rPr>
          <w:rFonts w:asciiTheme="minorHAnsi" w:hAnsiTheme="minorHAnsi"/>
        </w:rPr>
        <w:t xml:space="preserve">raison du choix de cette source d’énergie, </w:t>
      </w:r>
      <w:r w:rsidR="00FD7136" w:rsidRPr="00EC7224">
        <w:rPr>
          <w:rFonts w:asciiTheme="minorHAnsi" w:hAnsiTheme="minorHAnsi"/>
        </w:rPr>
        <w:t>projet consécutif à un audit énergétique, souhait d’assurer une fourniture énergétique pérenne, valoriser des actifs de production, etc…</w:t>
      </w:r>
    </w:p>
    <w:p w:rsidR="00F0258F" w:rsidRPr="007B65F5" w:rsidRDefault="00F0258F" w:rsidP="005D12CE">
      <w:pPr>
        <w:rPr>
          <w:rFonts w:asciiTheme="minorHAnsi" w:hAnsiTheme="minorHAnsi" w:cs="Arial"/>
          <w:bCs/>
          <w:szCs w:val="22"/>
        </w:rPr>
      </w:pPr>
      <w:r w:rsidRPr="007B65F5">
        <w:rPr>
          <w:rFonts w:asciiTheme="minorHAnsi" w:hAnsiTheme="minorHAnsi" w:cs="Arial"/>
          <w:b/>
          <w:szCs w:val="22"/>
        </w:rPr>
        <w:t>Pour tous les projets</w:t>
      </w:r>
      <w:r>
        <w:rPr>
          <w:rFonts w:asciiTheme="minorHAnsi" w:hAnsiTheme="minorHAnsi" w:cs="Arial"/>
          <w:b/>
          <w:szCs w:val="22"/>
        </w:rPr>
        <w:t>, le dossier de demande d’aide devra contenir :</w:t>
      </w:r>
    </w:p>
    <w:p w:rsidR="00F83FA5" w:rsidRPr="00681039" w:rsidRDefault="00F0258F" w:rsidP="00681039">
      <w:pPr>
        <w:numPr>
          <w:ilvl w:val="0"/>
          <w:numId w:val="2"/>
        </w:numPr>
        <w:tabs>
          <w:tab w:val="clear" w:pos="927"/>
          <w:tab w:val="left" w:pos="567"/>
        </w:tabs>
        <w:ind w:left="567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>Le lieu d</w:t>
      </w:r>
      <w:r w:rsidR="00F83FA5" w:rsidRPr="00681039">
        <w:rPr>
          <w:rFonts w:asciiTheme="minorHAnsi" w:hAnsiTheme="minorHAnsi" w:cs="Arial"/>
          <w:szCs w:val="22"/>
        </w:rPr>
        <w:t>’implantation et coordonnées GP</w:t>
      </w:r>
      <w:r w:rsidR="00681039" w:rsidRPr="00681039">
        <w:rPr>
          <w:rFonts w:asciiTheme="minorHAnsi" w:hAnsiTheme="minorHAnsi" w:cs="Arial"/>
          <w:szCs w:val="22"/>
        </w:rPr>
        <w:t>S</w:t>
      </w:r>
    </w:p>
    <w:p w:rsidR="00F0258F" w:rsidRPr="00681039" w:rsidRDefault="00F0258F" w:rsidP="00034A89">
      <w:pPr>
        <w:numPr>
          <w:ilvl w:val="0"/>
          <w:numId w:val="2"/>
        </w:numPr>
        <w:tabs>
          <w:tab w:val="clear" w:pos="927"/>
          <w:tab w:val="num" w:pos="567"/>
        </w:tabs>
        <w:ind w:left="567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>Description du site (nombre de bâtiments concernés (neuf ou existant), nombre de logements concernés ou Process)</w:t>
      </w:r>
    </w:p>
    <w:p w:rsidR="00F0258F" w:rsidRPr="00681039" w:rsidRDefault="00F0258F" w:rsidP="00034A89">
      <w:pPr>
        <w:numPr>
          <w:ilvl w:val="0"/>
          <w:numId w:val="2"/>
        </w:numPr>
        <w:tabs>
          <w:tab w:val="clear" w:pos="927"/>
          <w:tab w:val="num" w:pos="567"/>
        </w:tabs>
        <w:ind w:left="567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>Estimation des besoins énergétiques du bâtiment ou du process (chauffage, ECS, froid…) et l’origine de ces données (préciser l’origine des données : mesurées, hypothèses)</w:t>
      </w:r>
    </w:p>
    <w:p w:rsidR="00F0258F" w:rsidRPr="00681039" w:rsidRDefault="00F0258F" w:rsidP="00034A89">
      <w:pPr>
        <w:numPr>
          <w:ilvl w:val="0"/>
          <w:numId w:val="2"/>
        </w:numPr>
        <w:tabs>
          <w:tab w:val="clear" w:pos="927"/>
          <w:tab w:val="num" w:pos="567"/>
        </w:tabs>
        <w:ind w:left="567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 xml:space="preserve">Descriptif des équipements </w:t>
      </w:r>
      <w:r w:rsidR="00F83FA5" w:rsidRPr="00681039">
        <w:rPr>
          <w:rFonts w:asciiTheme="minorHAnsi" w:hAnsiTheme="minorHAnsi" w:cs="Arial"/>
          <w:szCs w:val="22"/>
        </w:rPr>
        <w:t xml:space="preserve">actuels </w:t>
      </w:r>
      <w:r w:rsidRPr="00681039">
        <w:rPr>
          <w:rFonts w:asciiTheme="minorHAnsi" w:hAnsiTheme="minorHAnsi" w:cs="Arial"/>
          <w:szCs w:val="22"/>
        </w:rPr>
        <w:t xml:space="preserve">de production d’énergie </w:t>
      </w:r>
    </w:p>
    <w:p w:rsidR="00F0258F" w:rsidRPr="00681039" w:rsidRDefault="00F0258F" w:rsidP="00034A89">
      <w:pPr>
        <w:numPr>
          <w:ilvl w:val="0"/>
          <w:numId w:val="2"/>
        </w:numPr>
        <w:tabs>
          <w:tab w:val="clear" w:pos="927"/>
          <w:tab w:val="num" w:pos="567"/>
        </w:tabs>
        <w:ind w:left="567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>Etude de dimensionnement (cf paragraphe 2)</w:t>
      </w:r>
    </w:p>
    <w:p w:rsidR="00681039" w:rsidRDefault="00F0258F" w:rsidP="00681039">
      <w:pPr>
        <w:numPr>
          <w:ilvl w:val="0"/>
          <w:numId w:val="2"/>
        </w:numPr>
        <w:tabs>
          <w:tab w:val="clear" w:pos="927"/>
          <w:tab w:val="num" w:pos="567"/>
        </w:tabs>
        <w:ind w:left="567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>Planning prévisionnel des travaux (date de mise en service envisagée)</w:t>
      </w:r>
    </w:p>
    <w:p w:rsidR="00681039" w:rsidRDefault="00F0258F" w:rsidP="00681039">
      <w:pPr>
        <w:pStyle w:val="Paragraphedeliste"/>
        <w:numPr>
          <w:ilvl w:val="0"/>
          <w:numId w:val="2"/>
        </w:numPr>
        <w:tabs>
          <w:tab w:val="clear" w:pos="927"/>
          <w:tab w:val="num" w:pos="567"/>
        </w:tabs>
        <w:autoSpaceDE w:val="0"/>
        <w:autoSpaceDN w:val="0"/>
        <w:adjustRightInd w:val="0"/>
        <w:spacing w:after="120"/>
        <w:ind w:left="567"/>
        <w:contextualSpacing w:val="0"/>
        <w:jc w:val="both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 xml:space="preserve">La procédure (contrat, prestation interne…) d’entretien et de </w:t>
      </w:r>
      <w:r w:rsidR="00681039" w:rsidRPr="00681039">
        <w:rPr>
          <w:rFonts w:asciiTheme="minorHAnsi" w:hAnsiTheme="minorHAnsi" w:cs="Arial"/>
          <w:szCs w:val="22"/>
        </w:rPr>
        <w:t xml:space="preserve">suivi de l’installation </w:t>
      </w:r>
    </w:p>
    <w:p w:rsidR="00681039" w:rsidRPr="00681039" w:rsidRDefault="00681039" w:rsidP="00681039">
      <w:pPr>
        <w:pStyle w:val="Paragraphedeliste"/>
        <w:numPr>
          <w:ilvl w:val="0"/>
          <w:numId w:val="2"/>
        </w:numPr>
        <w:tabs>
          <w:tab w:val="clear" w:pos="927"/>
          <w:tab w:val="num" w:pos="567"/>
        </w:tabs>
        <w:autoSpaceDE w:val="0"/>
        <w:autoSpaceDN w:val="0"/>
        <w:adjustRightInd w:val="0"/>
        <w:spacing w:after="120"/>
        <w:ind w:left="567"/>
        <w:contextualSpacing w:val="0"/>
        <w:jc w:val="both"/>
        <w:rPr>
          <w:rFonts w:asciiTheme="minorHAnsi" w:hAnsiTheme="minorHAnsi" w:cs="Arial"/>
          <w:szCs w:val="22"/>
        </w:rPr>
      </w:pPr>
      <w:r w:rsidRPr="00681039">
        <w:rPr>
          <w:rFonts w:asciiTheme="minorHAnsi" w:hAnsiTheme="minorHAnsi" w:cs="Arial"/>
          <w:szCs w:val="22"/>
        </w:rPr>
        <w:t xml:space="preserve">Le cas échéant, le contrat </w:t>
      </w:r>
      <w:r>
        <w:rPr>
          <w:rFonts w:asciiTheme="minorHAnsi" w:hAnsiTheme="minorHAnsi" w:cs="Arial"/>
          <w:szCs w:val="22"/>
        </w:rPr>
        <w:t>de fourniture d’énergie</w:t>
      </w:r>
    </w:p>
    <w:p w:rsidR="00F0258F" w:rsidRPr="000E51C0" w:rsidRDefault="00F0258F" w:rsidP="00F0258F">
      <w:pPr>
        <w:tabs>
          <w:tab w:val="left" w:pos="567"/>
        </w:tabs>
        <w:ind w:left="927"/>
        <w:rPr>
          <w:rFonts w:asciiTheme="minorHAnsi" w:hAnsiTheme="minorHAnsi" w:cs="Arial"/>
          <w:i/>
          <w:szCs w:val="22"/>
        </w:rPr>
      </w:pPr>
    </w:p>
    <w:p w:rsidR="005D12CE" w:rsidRPr="005D12CE" w:rsidRDefault="005D12CE" w:rsidP="005D12CE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 w:rsidRPr="005D12CE">
        <w:rPr>
          <w:rFonts w:asciiTheme="minorHAnsi" w:hAnsiTheme="minorHAnsi" w:cstheme="minorHAnsi"/>
          <w:b/>
          <w:color w:val="00B050"/>
          <w:szCs w:val="22"/>
        </w:rPr>
        <w:t>Opération sur Réseau de Chaleur</w:t>
      </w:r>
    </w:p>
    <w:p w:rsidR="00F0258F" w:rsidRPr="000E51C0" w:rsidRDefault="00F0258F" w:rsidP="00034A89">
      <w:pPr>
        <w:pStyle w:val="Paragraphedeliste"/>
        <w:numPr>
          <w:ilvl w:val="0"/>
          <w:numId w:val="2"/>
        </w:numPr>
        <w:tabs>
          <w:tab w:val="clear" w:pos="927"/>
          <w:tab w:val="num" w:pos="567"/>
        </w:tabs>
        <w:ind w:left="567"/>
        <w:jc w:val="both"/>
        <w:rPr>
          <w:rFonts w:asciiTheme="minorHAnsi" w:hAnsiTheme="minorHAnsi" w:cs="Arial"/>
          <w:bCs/>
          <w:sz w:val="20"/>
        </w:rPr>
      </w:pPr>
      <w:r w:rsidRPr="000E51C0">
        <w:rPr>
          <w:rFonts w:asciiTheme="minorHAnsi" w:hAnsiTheme="minorHAnsi" w:cs="Arial"/>
          <w:szCs w:val="22"/>
        </w:rPr>
        <w:t xml:space="preserve">Un synoptique ou descriptif présentant l'identification, les rôles et les relations des intervenants sur le réseau de chaleur et sur les productions associées : ce synoptique sera dénommé </w:t>
      </w:r>
      <w:r w:rsidRPr="000E51C0">
        <w:rPr>
          <w:rFonts w:asciiTheme="minorHAnsi" w:hAnsiTheme="minorHAnsi" w:cs="Arial"/>
          <w:b/>
          <w:szCs w:val="22"/>
        </w:rPr>
        <w:t>« schéma de l’organisation »</w:t>
      </w:r>
      <w:r w:rsidRPr="000E51C0">
        <w:rPr>
          <w:rFonts w:asciiTheme="minorHAnsi" w:hAnsiTheme="minorHAnsi" w:cs="Arial"/>
          <w:szCs w:val="22"/>
        </w:rPr>
        <w:t xml:space="preserve">. </w:t>
      </w:r>
      <w:r w:rsidRPr="000E51C0">
        <w:rPr>
          <w:rFonts w:asciiTheme="minorHAnsi" w:hAnsiTheme="minorHAnsi" w:cs="Arial"/>
          <w:bCs/>
          <w:szCs w:val="22"/>
        </w:rPr>
        <w:t>Type d’abonnés et relations avec le délégataire.</w:t>
      </w:r>
    </w:p>
    <w:p w:rsidR="00F0258F" w:rsidRPr="000E51C0" w:rsidRDefault="00F0258F" w:rsidP="00034A89">
      <w:pPr>
        <w:numPr>
          <w:ilvl w:val="0"/>
          <w:numId w:val="2"/>
        </w:numPr>
        <w:tabs>
          <w:tab w:val="left" w:pos="567"/>
        </w:tabs>
        <w:ind w:left="567"/>
        <w:rPr>
          <w:rFonts w:asciiTheme="minorHAnsi" w:hAnsiTheme="minorHAnsi" w:cs="Arial"/>
          <w:szCs w:val="22"/>
        </w:rPr>
      </w:pPr>
      <w:r w:rsidRPr="000E51C0">
        <w:rPr>
          <w:rFonts w:asciiTheme="minorHAnsi" w:hAnsiTheme="minorHAnsi" w:cs="Arial"/>
          <w:bCs/>
          <w:szCs w:val="22"/>
        </w:rPr>
        <w:t>Historique du contrat de fourniture et avenants prévus (</w:t>
      </w:r>
      <w:r w:rsidRPr="00F409D3">
        <w:rPr>
          <w:rFonts w:asciiTheme="minorHAnsi" w:hAnsiTheme="minorHAnsi" w:cs="Arial"/>
          <w:b/>
          <w:szCs w:val="22"/>
        </w:rPr>
        <w:t>abaissement températures,</w:t>
      </w:r>
      <w:r w:rsidRPr="000E51C0">
        <w:rPr>
          <w:rFonts w:asciiTheme="minorHAnsi" w:hAnsiTheme="minorHAnsi" w:cs="Arial"/>
          <w:szCs w:val="22"/>
        </w:rPr>
        <w:t xml:space="preserve"> révision de la police d’abonnement).</w:t>
      </w:r>
    </w:p>
    <w:p w:rsidR="00F0258F" w:rsidRPr="000E51C0" w:rsidRDefault="00F0258F" w:rsidP="00034A89">
      <w:pPr>
        <w:pStyle w:val="Paragraphedeliste"/>
        <w:numPr>
          <w:ilvl w:val="0"/>
          <w:numId w:val="2"/>
        </w:numPr>
        <w:tabs>
          <w:tab w:val="left" w:pos="851"/>
        </w:tabs>
        <w:ind w:left="540"/>
        <w:jc w:val="both"/>
        <w:rPr>
          <w:rFonts w:asciiTheme="minorHAnsi" w:hAnsiTheme="minorHAnsi" w:cs="Arial"/>
          <w:szCs w:val="22"/>
        </w:rPr>
      </w:pPr>
      <w:r w:rsidRPr="000E51C0">
        <w:rPr>
          <w:rFonts w:asciiTheme="minorHAnsi" w:hAnsiTheme="minorHAnsi" w:cs="Arial"/>
          <w:szCs w:val="22"/>
        </w:rPr>
        <w:t xml:space="preserve">Une description des principales caractéristiques du réseau de chaleur (sources d’énergies utilisées, </w:t>
      </w:r>
      <w:r w:rsidRPr="000E51C0">
        <w:rPr>
          <w:rFonts w:asciiTheme="minorHAnsi" w:hAnsiTheme="minorHAnsi" w:cs="Arial"/>
          <w:b/>
          <w:szCs w:val="22"/>
        </w:rPr>
        <w:t>puissances installées</w:t>
      </w:r>
      <w:r w:rsidRPr="000E51C0">
        <w:rPr>
          <w:rFonts w:asciiTheme="minorHAnsi" w:hAnsiTheme="minorHAnsi" w:cs="Arial"/>
          <w:szCs w:val="22"/>
        </w:rPr>
        <w:t xml:space="preserve">, </w:t>
      </w:r>
      <w:r w:rsidRPr="000E51C0">
        <w:rPr>
          <w:rFonts w:asciiTheme="minorHAnsi" w:hAnsiTheme="minorHAnsi" w:cs="Arial"/>
          <w:b/>
          <w:szCs w:val="22"/>
        </w:rPr>
        <w:t>nombre de sous stations, taux de couverture des différentes énergies</w:t>
      </w:r>
      <w:r w:rsidRPr="000E51C0">
        <w:rPr>
          <w:rFonts w:asciiTheme="minorHAnsi" w:hAnsiTheme="minorHAnsi" w:cs="Arial"/>
          <w:szCs w:val="22"/>
        </w:rPr>
        <w:t>, usagers du réseau, contenu CO2) AVANT et APRES mise en se</w:t>
      </w:r>
      <w:r>
        <w:rPr>
          <w:rFonts w:asciiTheme="minorHAnsi" w:hAnsiTheme="minorHAnsi" w:cs="Arial"/>
          <w:szCs w:val="22"/>
        </w:rPr>
        <w:t>rvice de l’installation solaire.</w:t>
      </w:r>
    </w:p>
    <w:p w:rsidR="00F0258F" w:rsidRPr="000E51C0" w:rsidRDefault="00F0258F" w:rsidP="00034A89">
      <w:pPr>
        <w:pStyle w:val="Paragraphedeliste"/>
        <w:numPr>
          <w:ilvl w:val="0"/>
          <w:numId w:val="2"/>
        </w:numPr>
        <w:tabs>
          <w:tab w:val="left" w:pos="851"/>
        </w:tabs>
        <w:ind w:left="540"/>
        <w:jc w:val="both"/>
        <w:rPr>
          <w:rFonts w:asciiTheme="minorHAnsi" w:hAnsiTheme="minorHAnsi" w:cs="Arial"/>
          <w:szCs w:val="22"/>
        </w:rPr>
      </w:pPr>
      <w:r w:rsidRPr="000E51C0">
        <w:rPr>
          <w:rFonts w:asciiTheme="minorHAnsi" w:hAnsiTheme="minorHAnsi" w:cs="Arial"/>
          <w:szCs w:val="22"/>
        </w:rPr>
        <w:t>Un plan du réseau avec localisation de la centrale solaire, les sous-stations, les longueurs et diamètre de réseau.</w:t>
      </w:r>
    </w:p>
    <w:p w:rsidR="00F0258F" w:rsidRDefault="00DE0CEF" w:rsidP="00034A89">
      <w:pPr>
        <w:pStyle w:val="Paragraphedeliste"/>
        <w:numPr>
          <w:ilvl w:val="0"/>
          <w:numId w:val="2"/>
        </w:numPr>
        <w:tabs>
          <w:tab w:val="left" w:pos="851"/>
        </w:tabs>
        <w:ind w:left="540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L’analyse fonctionnelle de l’installation et l’optimisation des moyens de production ENR </w:t>
      </w:r>
    </w:p>
    <w:p w:rsidR="00AF3477" w:rsidRDefault="00AF3477" w:rsidP="00AF3477">
      <w:pPr>
        <w:pStyle w:val="Paragraphedeliste"/>
        <w:tabs>
          <w:tab w:val="left" w:pos="851"/>
        </w:tabs>
        <w:ind w:left="540"/>
        <w:jc w:val="both"/>
        <w:rPr>
          <w:rFonts w:asciiTheme="minorHAnsi" w:hAnsiTheme="minorHAnsi" w:cs="Arial"/>
          <w:szCs w:val="22"/>
        </w:rPr>
      </w:pPr>
    </w:p>
    <w:p w:rsidR="00AF3477" w:rsidRPr="00AF3477" w:rsidRDefault="00AF3477" w:rsidP="00AF3477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Opérations en industrie</w:t>
      </w:r>
    </w:p>
    <w:p w:rsidR="00AF3477" w:rsidRPr="00AF3477" w:rsidRDefault="00AF3477" w:rsidP="00AF3477">
      <w:pPr>
        <w:pStyle w:val="Paragraphedeliste"/>
        <w:numPr>
          <w:ilvl w:val="0"/>
          <w:numId w:val="2"/>
        </w:numPr>
        <w:tabs>
          <w:tab w:val="clear" w:pos="927"/>
          <w:tab w:val="num" w:pos="567"/>
        </w:tabs>
        <w:ind w:left="567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szCs w:val="22"/>
        </w:rPr>
        <w:t>La synthèse de l’audit énergétique</w:t>
      </w:r>
      <w:r w:rsidR="00DA2442">
        <w:rPr>
          <w:rFonts w:asciiTheme="minorHAnsi" w:hAnsiTheme="minorHAnsi" w:cs="Arial"/>
          <w:szCs w:val="22"/>
        </w:rPr>
        <w:t xml:space="preserve"> (conformément au cahier des charges ADEME</w:t>
      </w:r>
      <w:r w:rsidR="00AD5E1A">
        <w:rPr>
          <w:rFonts w:asciiTheme="minorHAnsi" w:hAnsiTheme="minorHAnsi" w:cs="Arial"/>
          <w:szCs w:val="22"/>
        </w:rPr>
        <w:t xml:space="preserve"> chaleur fatale)</w:t>
      </w:r>
      <w:bookmarkStart w:id="1" w:name="_GoBack"/>
      <w:bookmarkEnd w:id="1"/>
      <w:r w:rsidR="00DA2442">
        <w:rPr>
          <w:rFonts w:asciiTheme="minorHAnsi" w:hAnsiTheme="minorHAnsi" w:cs="Arial"/>
          <w:szCs w:val="22"/>
        </w:rPr>
        <w:t xml:space="preserve"> </w:t>
      </w:r>
    </w:p>
    <w:p w:rsidR="00AF3477" w:rsidRPr="00AF3477" w:rsidRDefault="00AF3477" w:rsidP="00EC7224">
      <w:pPr>
        <w:pStyle w:val="Paragraphedeliste"/>
        <w:numPr>
          <w:ilvl w:val="0"/>
          <w:numId w:val="2"/>
        </w:numPr>
        <w:tabs>
          <w:tab w:val="clear" w:pos="927"/>
          <w:tab w:val="num" w:pos="567"/>
        </w:tabs>
        <w:ind w:left="567"/>
        <w:jc w:val="both"/>
        <w:rPr>
          <w:rFonts w:asciiTheme="minorHAnsi" w:hAnsiTheme="minorHAnsi" w:cs="Arial"/>
          <w:bCs/>
          <w:sz w:val="20"/>
        </w:rPr>
      </w:pPr>
      <w:r w:rsidRPr="00AF3477">
        <w:rPr>
          <w:rFonts w:asciiTheme="minorHAnsi" w:hAnsiTheme="minorHAnsi" w:cs="Arial"/>
          <w:szCs w:val="22"/>
        </w:rPr>
        <w:t>La descri</w:t>
      </w:r>
      <w:r>
        <w:rPr>
          <w:rFonts w:asciiTheme="minorHAnsi" w:hAnsiTheme="minorHAnsi" w:cs="Arial"/>
          <w:szCs w:val="22"/>
        </w:rPr>
        <w:t xml:space="preserve">ption des différents </w:t>
      </w:r>
      <w:r w:rsidR="00EC7224">
        <w:rPr>
          <w:rFonts w:asciiTheme="minorHAnsi" w:hAnsiTheme="minorHAnsi" w:cs="Arial"/>
          <w:szCs w:val="22"/>
        </w:rPr>
        <w:t>procédés de production unitaires</w:t>
      </w:r>
      <w:r>
        <w:rPr>
          <w:rFonts w:asciiTheme="minorHAnsi" w:hAnsiTheme="minorHAnsi" w:cs="Arial"/>
          <w:szCs w:val="22"/>
        </w:rPr>
        <w:t xml:space="preserve"> (vecteur énergétique utilisé, position dans le bâtiment, etc…).</w:t>
      </w:r>
    </w:p>
    <w:p w:rsidR="00AF3477" w:rsidRPr="00AF3477" w:rsidRDefault="00AF3477" w:rsidP="00EC7224">
      <w:pPr>
        <w:pStyle w:val="Paragraphedeliste"/>
        <w:numPr>
          <w:ilvl w:val="0"/>
          <w:numId w:val="2"/>
        </w:numPr>
        <w:tabs>
          <w:tab w:val="clear" w:pos="927"/>
          <w:tab w:val="num" w:pos="567"/>
        </w:tabs>
        <w:ind w:left="567"/>
        <w:jc w:val="both"/>
        <w:rPr>
          <w:rFonts w:asciiTheme="minorHAnsi" w:hAnsiTheme="minorHAnsi" w:cs="Arial"/>
          <w:bCs/>
          <w:sz w:val="20"/>
        </w:rPr>
      </w:pPr>
      <w:r w:rsidRPr="00AF3477">
        <w:rPr>
          <w:rFonts w:asciiTheme="minorHAnsi" w:hAnsiTheme="minorHAnsi" w:cs="Arial"/>
          <w:szCs w:val="22"/>
        </w:rPr>
        <w:t>Les opérations de maîtrise de l’énergie et de récupération de chaleur réalisées et prévues.</w:t>
      </w:r>
    </w:p>
    <w:p w:rsidR="00AF3477" w:rsidRPr="00AF3477" w:rsidRDefault="00AF3477" w:rsidP="00AF3477">
      <w:pPr>
        <w:numPr>
          <w:ilvl w:val="0"/>
          <w:numId w:val="2"/>
        </w:numPr>
        <w:tabs>
          <w:tab w:val="left" w:pos="567"/>
        </w:tabs>
        <w:ind w:left="567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bCs/>
          <w:szCs w:val="22"/>
        </w:rPr>
        <w:t>Le contrat de fourniture énergétique actuel.</w:t>
      </w:r>
    </w:p>
    <w:p w:rsidR="00AF3477" w:rsidRPr="000E51C0" w:rsidRDefault="00AF3477" w:rsidP="00AF3477">
      <w:pPr>
        <w:pStyle w:val="Paragraphedeliste"/>
        <w:tabs>
          <w:tab w:val="left" w:pos="851"/>
        </w:tabs>
        <w:ind w:left="540"/>
        <w:jc w:val="both"/>
        <w:rPr>
          <w:rFonts w:asciiTheme="minorHAnsi" w:hAnsiTheme="minorHAnsi" w:cs="Arial"/>
          <w:szCs w:val="22"/>
        </w:rPr>
      </w:pPr>
    </w:p>
    <w:p w:rsidR="00F0258F" w:rsidRDefault="00F0258F">
      <w:pPr>
        <w:rPr>
          <w:rFonts w:asciiTheme="minorHAnsi" w:hAnsiTheme="minorHAnsi" w:cs="Arial"/>
          <w:b/>
          <w:bCs/>
          <w:szCs w:val="22"/>
          <w:u w:val="single"/>
        </w:rPr>
      </w:pPr>
      <w:bookmarkStart w:id="2" w:name="_Toc444525013"/>
      <w:r>
        <w:rPr>
          <w:rFonts w:asciiTheme="minorHAnsi" w:hAnsiTheme="minorHAnsi" w:cs="Arial"/>
          <w:b/>
          <w:bCs/>
          <w:szCs w:val="22"/>
          <w:u w:val="single"/>
        </w:rPr>
        <w:br w:type="page"/>
      </w:r>
    </w:p>
    <w:p w:rsidR="00F0258F" w:rsidRDefault="00D863C7" w:rsidP="00F83FA5">
      <w:pPr>
        <w:pStyle w:val="Paragraphedeliste"/>
        <w:numPr>
          <w:ilvl w:val="0"/>
          <w:numId w:val="32"/>
        </w:numPr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  <w:u w:val="single"/>
        </w:rPr>
      </w:pPr>
      <w:r>
        <w:rPr>
          <w:rFonts w:asciiTheme="minorHAnsi" w:hAnsiTheme="minorHAnsi" w:cs="Arial"/>
          <w:b/>
          <w:bCs/>
          <w:szCs w:val="22"/>
          <w:u w:val="single"/>
        </w:rPr>
        <w:lastRenderedPageBreak/>
        <w:t xml:space="preserve"> </w:t>
      </w:r>
      <w:bookmarkEnd w:id="2"/>
      <w:r w:rsidR="00DE0CEF">
        <w:rPr>
          <w:rFonts w:asciiTheme="minorHAnsi" w:hAnsiTheme="minorHAnsi" w:cs="Arial"/>
          <w:b/>
          <w:bCs/>
          <w:szCs w:val="22"/>
          <w:u w:val="single"/>
        </w:rPr>
        <w:t>SYNTHESE DES DONNEES TECHNIQUES</w:t>
      </w:r>
      <w:r w:rsidR="00F0258F">
        <w:rPr>
          <w:rFonts w:asciiTheme="minorHAnsi" w:hAnsiTheme="minorHAnsi" w:cs="Arial"/>
          <w:b/>
          <w:bCs/>
          <w:szCs w:val="22"/>
          <w:u w:val="single"/>
        </w:rPr>
        <w:t> :</w:t>
      </w:r>
    </w:p>
    <w:p w:rsidR="007C238F" w:rsidRDefault="007C238F" w:rsidP="007C238F">
      <w:pPr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</w:rPr>
      </w:pPr>
    </w:p>
    <w:p w:rsidR="00F83FA5" w:rsidRPr="007C238F" w:rsidRDefault="00F83FA5" w:rsidP="007C238F">
      <w:pPr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</w:rPr>
      </w:pPr>
      <w:r>
        <w:rPr>
          <w:rFonts w:asciiTheme="minorHAnsi" w:hAnsiTheme="minorHAnsi" w:cs="Arial"/>
          <w:b/>
          <w:bCs/>
          <w:szCs w:val="22"/>
        </w:rPr>
        <w:t>P</w:t>
      </w:r>
      <w:r w:rsidRPr="00F83FA5">
        <w:rPr>
          <w:rFonts w:asciiTheme="minorHAnsi" w:hAnsiTheme="minorHAnsi" w:cs="Arial"/>
          <w:b/>
          <w:bCs/>
          <w:szCs w:val="22"/>
        </w:rPr>
        <w:t xml:space="preserve">our chaque installation solaire : </w:t>
      </w:r>
    </w:p>
    <w:p w:rsidR="00681039" w:rsidRPr="00F83FA5" w:rsidRDefault="00F83FA5" w:rsidP="00F0258F">
      <w:pPr>
        <w:tabs>
          <w:tab w:val="left" w:pos="567"/>
        </w:tabs>
        <w:jc w:val="both"/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Fournir un schéma </w:t>
      </w:r>
      <w:r w:rsidRPr="00681039">
        <w:rPr>
          <w:rFonts w:asciiTheme="minorHAnsi" w:hAnsiTheme="minorHAnsi" w:cs="Arial"/>
          <w:b/>
          <w:bCs/>
          <w:szCs w:val="22"/>
        </w:rPr>
        <w:t>synoptique complet</w:t>
      </w:r>
      <w:r>
        <w:rPr>
          <w:rFonts w:asciiTheme="minorHAnsi" w:hAnsiTheme="minorHAnsi" w:cs="Arial"/>
          <w:bCs/>
          <w:szCs w:val="22"/>
        </w:rPr>
        <w:t xml:space="preserve"> de l’installation solaire et de l’</w:t>
      </w:r>
      <w:r w:rsidR="00681039">
        <w:rPr>
          <w:rFonts w:asciiTheme="minorHAnsi" w:hAnsiTheme="minorHAnsi" w:cs="Arial"/>
          <w:bCs/>
          <w:szCs w:val="22"/>
        </w:rPr>
        <w:t>ensemble de ses</w:t>
      </w:r>
      <w:r>
        <w:rPr>
          <w:rFonts w:asciiTheme="minorHAnsi" w:hAnsiTheme="minorHAnsi" w:cs="Arial"/>
          <w:bCs/>
          <w:szCs w:val="22"/>
        </w:rPr>
        <w:t xml:space="preserve"> organes </w:t>
      </w:r>
      <w:r w:rsidR="00681039">
        <w:rPr>
          <w:rFonts w:asciiTheme="minorHAnsi" w:hAnsiTheme="minorHAnsi" w:cs="Arial"/>
          <w:bCs/>
          <w:szCs w:val="22"/>
        </w:rPr>
        <w:t>ainsi que les</w:t>
      </w:r>
      <w:r>
        <w:rPr>
          <w:rFonts w:asciiTheme="minorHAnsi" w:hAnsiTheme="minorHAnsi" w:cs="Arial"/>
          <w:bCs/>
          <w:szCs w:val="22"/>
        </w:rPr>
        <w:t xml:space="preserve"> énergies d’appoint / de récupération associées.</w:t>
      </w:r>
      <w:r w:rsidR="00681039">
        <w:rPr>
          <w:rFonts w:asciiTheme="minorHAnsi" w:hAnsiTheme="minorHAnsi" w:cs="Arial"/>
          <w:bCs/>
          <w:szCs w:val="22"/>
        </w:rPr>
        <w:t xml:space="preserve"> Préciser les régimes de températures.</w:t>
      </w:r>
    </w:p>
    <w:p w:rsidR="00093DA7" w:rsidRDefault="00093DA7" w:rsidP="00F0258F">
      <w:pPr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</w:rPr>
      </w:pPr>
    </w:p>
    <w:p w:rsidR="00F83FA5" w:rsidRPr="007C238F" w:rsidRDefault="00F83FA5" w:rsidP="00F0258F">
      <w:pPr>
        <w:tabs>
          <w:tab w:val="left" w:pos="567"/>
        </w:tabs>
        <w:jc w:val="both"/>
        <w:rPr>
          <w:rFonts w:asciiTheme="minorHAnsi" w:hAnsiTheme="minorHAnsi" w:cs="Arial"/>
          <w:bCs/>
          <w:szCs w:val="22"/>
          <w:u w:val="single"/>
        </w:rPr>
      </w:pPr>
      <w:r w:rsidRPr="007C238F">
        <w:rPr>
          <w:rFonts w:asciiTheme="minorHAnsi" w:hAnsiTheme="minorHAnsi" w:cs="Arial"/>
          <w:bCs/>
          <w:szCs w:val="22"/>
          <w:u w:val="single"/>
        </w:rPr>
        <w:t xml:space="preserve">Remplir le tableur suivant : </w:t>
      </w:r>
    </w:p>
    <w:tbl>
      <w:tblPr>
        <w:tblW w:w="93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6"/>
        <w:gridCol w:w="6447"/>
        <w:gridCol w:w="1251"/>
      </w:tblGrid>
      <w:tr w:rsidR="00F0258F" w:rsidRPr="00957676" w:rsidTr="00253E67">
        <w:trPr>
          <w:cantSplit/>
          <w:trHeight w:val="310"/>
          <w:jc w:val="center"/>
        </w:trPr>
        <w:tc>
          <w:tcPr>
            <w:tcW w:w="1526" w:type="dxa"/>
            <w:vMerge w:val="restart"/>
            <w:vAlign w:val="center"/>
          </w:tcPr>
          <w:p w:rsidR="00F0258F" w:rsidRPr="00957676" w:rsidRDefault="00F0258F" w:rsidP="00F83FA5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57676">
              <w:rPr>
                <w:rFonts w:asciiTheme="minorHAnsi" w:hAnsiTheme="minorHAnsi" w:cstheme="minorHAnsi"/>
                <w:b/>
                <w:sz w:val="22"/>
                <w:szCs w:val="22"/>
              </w:rPr>
              <w:t>Caractéristiques techniques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</w:t>
            </w:r>
            <w:r w:rsidR="00F83FA5">
              <w:rPr>
                <w:rFonts w:asciiTheme="minorHAnsi" w:hAnsiTheme="minorHAnsi" w:cstheme="minorHAnsi"/>
                <w:b/>
                <w:sz w:val="22"/>
                <w:szCs w:val="22"/>
              </w:rPr>
              <w:t>u système solaire</w:t>
            </w:r>
          </w:p>
        </w:tc>
        <w:tc>
          <w:tcPr>
            <w:tcW w:w="6521" w:type="dxa"/>
          </w:tcPr>
          <w:p w:rsidR="00F0258F" w:rsidRPr="00957676" w:rsidRDefault="00F0258F" w:rsidP="00995F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57676">
              <w:rPr>
                <w:rFonts w:asciiTheme="minorHAnsi" w:hAnsiTheme="minorHAnsi" w:cstheme="minorHAnsi"/>
                <w:sz w:val="22"/>
                <w:szCs w:val="22"/>
              </w:rPr>
              <w:t>Inclinaison, orientation des capteurs solaires</w:t>
            </w:r>
            <w:r w:rsidR="003624F6">
              <w:rPr>
                <w:rFonts w:asciiTheme="minorHAnsi" w:hAnsiTheme="minorHAnsi" w:cstheme="minorHAnsi"/>
                <w:sz w:val="22"/>
                <w:szCs w:val="22"/>
              </w:rPr>
              <w:t xml:space="preserve"> et type de capteur solaire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258F" w:rsidRPr="00957676" w:rsidTr="00253E67">
        <w:trPr>
          <w:cantSplit/>
          <w:trHeight w:val="310"/>
          <w:jc w:val="center"/>
        </w:trPr>
        <w:tc>
          <w:tcPr>
            <w:tcW w:w="1526" w:type="dxa"/>
            <w:vMerge/>
            <w:vAlign w:val="center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0258F" w:rsidRPr="00957676" w:rsidRDefault="00F0258F" w:rsidP="00995FA1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Surface d’entrée des capteurs (m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  <w:vertAlign w:val="superscript"/>
              </w:rPr>
              <w:t>2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258F" w:rsidRPr="00957676" w:rsidTr="00253E67">
        <w:trPr>
          <w:cantSplit/>
          <w:trHeight w:val="310"/>
          <w:jc w:val="center"/>
        </w:trPr>
        <w:tc>
          <w:tcPr>
            <w:tcW w:w="1526" w:type="dxa"/>
            <w:vMerge/>
            <w:vAlign w:val="center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0258F" w:rsidRPr="00957676" w:rsidRDefault="00681039" w:rsidP="0068103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Type de capteur et m</w:t>
            </w:r>
            <w:r w:rsidR="00F0258F"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arque (si connue)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4F6" w:rsidRPr="00957676" w:rsidTr="00253E67">
        <w:trPr>
          <w:cantSplit/>
          <w:trHeight w:val="310"/>
          <w:jc w:val="center"/>
        </w:trPr>
        <w:tc>
          <w:tcPr>
            <w:tcW w:w="1526" w:type="dxa"/>
            <w:vMerge/>
            <w:vAlign w:val="center"/>
          </w:tcPr>
          <w:p w:rsidR="003624F6" w:rsidRPr="00957676" w:rsidRDefault="003624F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3624F6" w:rsidRPr="00957676" w:rsidRDefault="003624F6" w:rsidP="00995F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Nature du fluide caloporteur</w:t>
            </w:r>
            <w:r w:rsidR="00F409D3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67" w:type="dxa"/>
          </w:tcPr>
          <w:p w:rsidR="003624F6" w:rsidRPr="00957676" w:rsidRDefault="003624F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4F6" w:rsidRPr="00957676" w:rsidTr="00253E67">
        <w:trPr>
          <w:cantSplit/>
          <w:trHeight w:val="310"/>
          <w:jc w:val="center"/>
        </w:trPr>
        <w:tc>
          <w:tcPr>
            <w:tcW w:w="1526" w:type="dxa"/>
            <w:vMerge/>
            <w:vAlign w:val="center"/>
          </w:tcPr>
          <w:p w:rsidR="003624F6" w:rsidRPr="00957676" w:rsidRDefault="003624F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3624F6" w:rsidRPr="003624F6" w:rsidRDefault="003624F6" w:rsidP="003624F6">
            <w:pPr>
              <w:tabs>
                <w:tab w:val="left" w:pos="993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3624F6">
              <w:rPr>
                <w:rFonts w:asciiTheme="minorHAnsi" w:hAnsiTheme="minorHAnsi" w:cs="Arial"/>
                <w:sz w:val="22"/>
                <w:szCs w:val="22"/>
              </w:rPr>
              <w:t>Nb et puissance des pompes de circulation</w:t>
            </w:r>
            <w:r w:rsidR="002B7152">
              <w:rPr>
                <w:rFonts w:asciiTheme="minorHAnsi" w:hAnsiTheme="minorHAnsi" w:cs="Arial"/>
                <w:sz w:val="22"/>
                <w:szCs w:val="22"/>
              </w:rPr>
              <w:t xml:space="preserve"> côté primaire</w:t>
            </w:r>
            <w:r w:rsidRPr="003624F6">
              <w:rPr>
                <w:rFonts w:asciiTheme="minorHAnsi" w:hAnsiTheme="minorHAnsi" w:cs="Arial"/>
                <w:sz w:val="22"/>
                <w:szCs w:val="22"/>
              </w:rPr>
              <w:t>, choix du type de pompe : débit variable ou non</w:t>
            </w:r>
          </w:p>
        </w:tc>
        <w:tc>
          <w:tcPr>
            <w:tcW w:w="1267" w:type="dxa"/>
          </w:tcPr>
          <w:p w:rsidR="003624F6" w:rsidRPr="00957676" w:rsidRDefault="003624F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7136" w:rsidRPr="00957676" w:rsidTr="00253E67">
        <w:trPr>
          <w:cantSplit/>
          <w:trHeight w:val="310"/>
          <w:jc w:val="center"/>
        </w:trPr>
        <w:tc>
          <w:tcPr>
            <w:tcW w:w="1526" w:type="dxa"/>
            <w:vMerge/>
            <w:vAlign w:val="center"/>
          </w:tcPr>
          <w:p w:rsidR="00FD7136" w:rsidRPr="00957676" w:rsidRDefault="00FD713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D7136" w:rsidRPr="00957676" w:rsidRDefault="00FD7136" w:rsidP="00FD71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Type d’installation solaire (nom du schéma </w:t>
            </w:r>
            <w:r w:rsidR="00EC722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équivalent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Fonds Chaleur)</w:t>
            </w:r>
          </w:p>
        </w:tc>
        <w:tc>
          <w:tcPr>
            <w:tcW w:w="1267" w:type="dxa"/>
          </w:tcPr>
          <w:p w:rsidR="00FD7136" w:rsidRPr="00957676" w:rsidRDefault="00FD713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7136" w:rsidRPr="00957676" w:rsidTr="00253E67">
        <w:trPr>
          <w:cantSplit/>
          <w:trHeight w:val="310"/>
          <w:jc w:val="center"/>
        </w:trPr>
        <w:tc>
          <w:tcPr>
            <w:tcW w:w="1526" w:type="dxa"/>
            <w:vMerge/>
            <w:vAlign w:val="center"/>
          </w:tcPr>
          <w:p w:rsidR="00FD7136" w:rsidRPr="00957676" w:rsidRDefault="00FD713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D7136" w:rsidRPr="00957676" w:rsidRDefault="00FD7136" w:rsidP="00995F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Volume total du ballon de stockage </w:t>
            </w:r>
            <w:r w:rsidR="00253E6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solaire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(litres)</w:t>
            </w:r>
          </w:p>
        </w:tc>
        <w:tc>
          <w:tcPr>
            <w:tcW w:w="1267" w:type="dxa"/>
          </w:tcPr>
          <w:p w:rsidR="00FD7136" w:rsidRPr="00957676" w:rsidRDefault="00FD7136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258F" w:rsidRPr="00957676" w:rsidTr="00253E67">
        <w:trPr>
          <w:cantSplit/>
          <w:trHeight w:val="310"/>
          <w:jc w:val="center"/>
        </w:trPr>
        <w:tc>
          <w:tcPr>
            <w:tcW w:w="1526" w:type="dxa"/>
            <w:vMerge/>
            <w:vAlign w:val="center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0258F" w:rsidRPr="00957676" w:rsidRDefault="00253E67" w:rsidP="00995F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Volume des ballons d’appoint (litres)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258F" w:rsidRPr="00957676" w:rsidTr="00253E67">
        <w:trPr>
          <w:cantSplit/>
          <w:trHeight w:val="268"/>
          <w:jc w:val="center"/>
        </w:trPr>
        <w:tc>
          <w:tcPr>
            <w:tcW w:w="1526" w:type="dxa"/>
            <w:vMerge/>
            <w:vAlign w:val="center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0258F" w:rsidRPr="00957676" w:rsidRDefault="00253E67" w:rsidP="00253E6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Industrie : autres énergies arrivant dans le ballon solaire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258F" w:rsidRPr="00957676" w:rsidTr="00253E67">
        <w:trPr>
          <w:cantSplit/>
          <w:trHeight w:val="268"/>
          <w:jc w:val="center"/>
        </w:trPr>
        <w:tc>
          <w:tcPr>
            <w:tcW w:w="1526" w:type="dxa"/>
            <w:vMerge/>
            <w:vAlign w:val="center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0258F" w:rsidRPr="00957676" w:rsidRDefault="00F0258F" w:rsidP="00F83FA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Pour les ballons</w:t>
            </w:r>
            <w:r w:rsidR="00F83FA5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solaires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F83FA5">
              <w:rPr>
                <w:rFonts w:asciiTheme="minorHAnsi" w:hAnsiTheme="minorHAnsi" w:cstheme="minorHAnsi"/>
                <w:bCs/>
                <w:sz w:val="22"/>
                <w:szCs w:val="22"/>
              </w:rPr>
              <w:t>multi énergies</w:t>
            </w:r>
            <w:r w:rsidR="00253E6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: 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volume de la zone </w:t>
            </w:r>
            <w:r w:rsidR="003624F6">
              <w:rPr>
                <w:rFonts w:asciiTheme="minorHAnsi" w:hAnsiTheme="minorHAnsi" w:cstheme="minorHAnsi"/>
                <w:bCs/>
                <w:sz w:val="22"/>
                <w:szCs w:val="22"/>
              </w:rPr>
              <w:t>couverte par l’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appoin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 </w:t>
            </w:r>
            <w:r w:rsidR="00253E6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ou les autres énergies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(litres) 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258F" w:rsidRPr="00957676" w:rsidTr="00253E67">
        <w:trPr>
          <w:cantSplit/>
          <w:trHeight w:val="268"/>
          <w:jc w:val="center"/>
        </w:trPr>
        <w:tc>
          <w:tcPr>
            <w:tcW w:w="1526" w:type="dxa"/>
            <w:vMerge/>
            <w:vAlign w:val="center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0258F" w:rsidRPr="00957676" w:rsidRDefault="00F0258F" w:rsidP="00995FA1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Productivité </w:t>
            </w:r>
            <w:r w:rsidR="00BA122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utile </w:t>
            </w:r>
            <w:r w:rsidR="00253E6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attendue 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(kWh/m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  <w:vertAlign w:val="superscript"/>
              </w:rPr>
              <w:t>2</w:t>
            </w:r>
            <w:r w:rsidRPr="00957676">
              <w:rPr>
                <w:rFonts w:asciiTheme="minorHAnsi" w:hAnsiTheme="minorHAnsi" w:cstheme="minorHAnsi"/>
                <w:bCs/>
                <w:sz w:val="22"/>
                <w:szCs w:val="22"/>
              </w:rPr>
              <w:t>.an)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258F" w:rsidRPr="00957676" w:rsidTr="00253E67">
        <w:trPr>
          <w:cantSplit/>
          <w:trHeight w:val="148"/>
          <w:jc w:val="center"/>
        </w:trPr>
        <w:tc>
          <w:tcPr>
            <w:tcW w:w="1526" w:type="dxa"/>
            <w:vMerge/>
            <w:vAlign w:val="center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</w:tcPr>
          <w:p w:rsidR="00F0258F" w:rsidRPr="00957676" w:rsidRDefault="00253E67" w:rsidP="00253E6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Taux de couverture des besoins </w:t>
            </w:r>
            <w:r w:rsidR="00F0258F" w:rsidRPr="00957676">
              <w:rPr>
                <w:rFonts w:asciiTheme="minorHAnsi" w:hAnsiTheme="minorHAnsi" w:cstheme="minorHAnsi"/>
                <w:sz w:val="22"/>
                <w:szCs w:val="22"/>
              </w:rPr>
              <w:t>par le solaire en %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Qecs (incluant les pertes de distribution)</w:t>
            </w:r>
          </w:p>
        </w:tc>
        <w:tc>
          <w:tcPr>
            <w:tcW w:w="1267" w:type="dxa"/>
          </w:tcPr>
          <w:p w:rsidR="00F0258F" w:rsidRPr="00957676" w:rsidRDefault="00F0258F" w:rsidP="00995F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2220C" w:rsidRDefault="0002220C" w:rsidP="00F0258F">
      <w:pPr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  <w:u w:val="single"/>
        </w:rPr>
      </w:pPr>
    </w:p>
    <w:p w:rsidR="005D12CE" w:rsidRPr="00995FA1" w:rsidRDefault="005D12CE" w:rsidP="005D12CE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 sur Réseau de Chaleur</w:t>
      </w:r>
    </w:p>
    <w:p w:rsidR="00D863C7" w:rsidRDefault="00D863C7" w:rsidP="00F0258F">
      <w:pPr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  <w:u w:val="single"/>
        </w:rPr>
      </w:pPr>
    </w:p>
    <w:tbl>
      <w:tblPr>
        <w:tblW w:w="94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6"/>
        <w:gridCol w:w="2068"/>
        <w:gridCol w:w="2762"/>
        <w:gridCol w:w="1832"/>
      </w:tblGrid>
      <w:tr w:rsidR="00D863C7" w:rsidRPr="00D863C7" w:rsidTr="007A294B">
        <w:trPr>
          <w:cantSplit/>
          <w:trHeight w:val="403"/>
          <w:jc w:val="center"/>
        </w:trPr>
        <w:tc>
          <w:tcPr>
            <w:tcW w:w="2786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Longueur du réseau de chaleur </w:t>
            </w: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br/>
            </w:r>
            <w:r w:rsidRPr="00D863C7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(en ml de tranchée)</w:t>
            </w:r>
          </w:p>
        </w:tc>
        <w:tc>
          <w:tcPr>
            <w:tcW w:w="2068" w:type="dxa"/>
            <w:vAlign w:val="center"/>
          </w:tcPr>
          <w:p w:rsidR="00D863C7" w:rsidRPr="00D863C7" w:rsidRDefault="0002220C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X</w:t>
            </w:r>
            <w:r w:rsidR="00F409D3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 xml:space="preserve"> (</w:t>
            </w:r>
            <w:r w:rsidR="00D863C7"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0 ml si création</w:t>
            </w:r>
            <w:r w:rsidR="00F409D3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)</w:t>
            </w: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  <w:p w:rsidR="00D863C7" w:rsidRPr="00D863C7" w:rsidRDefault="00D863C7" w:rsidP="00BF35A1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  <w:tc>
          <w:tcPr>
            <w:tcW w:w="276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Y ml (indiquer et distinguer haute et basse pression et le type de fluide caloporteur)</w:t>
            </w:r>
          </w:p>
        </w:tc>
        <w:tc>
          <w:tcPr>
            <w:tcW w:w="183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Soit + (Y-X) ml d’extension de réseau</w:t>
            </w:r>
          </w:p>
        </w:tc>
      </w:tr>
      <w:tr w:rsidR="00D863C7" w:rsidRPr="00D863C7" w:rsidTr="007A294B">
        <w:trPr>
          <w:cantSplit/>
          <w:trHeight w:val="846"/>
          <w:jc w:val="center"/>
        </w:trPr>
        <w:tc>
          <w:tcPr>
            <w:tcW w:w="2786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>Nombre de sous stations</w:t>
            </w:r>
          </w:p>
        </w:tc>
        <w:tc>
          <w:tcPr>
            <w:tcW w:w="2068" w:type="dxa"/>
            <w:vAlign w:val="center"/>
          </w:tcPr>
          <w:p w:rsidR="00D863C7" w:rsidRPr="00D863C7" w:rsidRDefault="00F409D3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X (</w:t>
            </w:r>
            <w:r w:rsidR="00D863C7"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0 ml si création</w:t>
            </w:r>
            <w:r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)</w:t>
            </w:r>
          </w:p>
        </w:tc>
        <w:tc>
          <w:tcPr>
            <w:tcW w:w="276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Y</w:t>
            </w:r>
          </w:p>
        </w:tc>
        <w:tc>
          <w:tcPr>
            <w:tcW w:w="183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Soit + (Y-X) sous-station supplémentaires</w:t>
            </w:r>
          </w:p>
        </w:tc>
      </w:tr>
      <w:tr w:rsidR="00D863C7" w:rsidRPr="00D863C7" w:rsidTr="007A294B">
        <w:trPr>
          <w:cantSplit/>
          <w:trHeight w:val="1868"/>
          <w:jc w:val="center"/>
        </w:trPr>
        <w:tc>
          <w:tcPr>
            <w:tcW w:w="2786" w:type="dxa"/>
            <w:vAlign w:val="center"/>
          </w:tcPr>
          <w:p w:rsidR="00D863C7" w:rsidRPr="00D863C7" w:rsidRDefault="00D863C7" w:rsidP="00D33FCC">
            <w:pPr>
              <w:pStyle w:val="Sansinterligne1"/>
              <w:jc w:val="center"/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>Quantité de chaleur EnR et R injecté</w:t>
            </w:r>
            <w:r w:rsidR="00687E2A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>e</w:t>
            </w:r>
            <w:r w:rsidRPr="00D863C7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 xml:space="preserve"> dans le réseau</w:t>
            </w:r>
            <w:r w:rsidR="00D33FCC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 xml:space="preserve"> </w:t>
            </w:r>
            <w:r w:rsidR="00D33FCC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br/>
              <w:t xml:space="preserve">(faire la distinction par </w:t>
            </w:r>
            <w:r w:rsidR="00D33FCC" w:rsidRPr="00D863C7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>EnR et R</w:t>
            </w:r>
            <w:r w:rsidR="00D33FCC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>)</w:t>
            </w:r>
          </w:p>
        </w:tc>
        <w:tc>
          <w:tcPr>
            <w:tcW w:w="2068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MWh</w:t>
            </w:r>
          </w:p>
          <w:p w:rsidR="00D863C7" w:rsidRPr="00D863C7" w:rsidRDefault="00D863C7" w:rsidP="00D863C7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Soit te</w:t>
            </w:r>
            <w:r w:rsidR="00687E2A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p</w:t>
            </w:r>
          </w:p>
          <w:p w:rsidR="00D863C7" w:rsidRPr="00D863C7" w:rsidRDefault="00D863C7" w:rsidP="00D863C7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  <w:tc>
          <w:tcPr>
            <w:tcW w:w="276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MWh</w:t>
            </w: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Soit tep</w:t>
            </w:r>
          </w:p>
        </w:tc>
        <w:tc>
          <w:tcPr>
            <w:tcW w:w="183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Soit + MWh d’EnR et R supplémentaire  injecté</w:t>
            </w:r>
            <w:r w:rsidR="00F409D3">
              <w:rPr>
                <w:rFonts w:asciiTheme="minorHAnsi" w:hAnsiTheme="minorHAnsi" w:cs="Arial"/>
                <w:color w:val="00B050"/>
                <w:sz w:val="22"/>
                <w:szCs w:val="22"/>
              </w:rPr>
              <w:t>e</w:t>
            </w: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 xml:space="preserve"> dans l’extension</w:t>
            </w: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Soit + tep</w:t>
            </w:r>
          </w:p>
        </w:tc>
      </w:tr>
      <w:tr w:rsidR="0002220C" w:rsidRPr="00D863C7" w:rsidTr="007A294B">
        <w:trPr>
          <w:cantSplit/>
          <w:trHeight w:val="403"/>
          <w:jc w:val="center"/>
        </w:trPr>
        <w:tc>
          <w:tcPr>
            <w:tcW w:w="2786" w:type="dxa"/>
            <w:vAlign w:val="center"/>
          </w:tcPr>
          <w:p w:rsidR="0002220C" w:rsidRPr="00D863C7" w:rsidRDefault="0002220C" w:rsidP="00995FA1">
            <w:pPr>
              <w:pStyle w:val="Sansinterligne1"/>
              <w:jc w:val="center"/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Températures Départ/Retour</w:t>
            </w:r>
          </w:p>
        </w:tc>
        <w:tc>
          <w:tcPr>
            <w:tcW w:w="2068" w:type="dxa"/>
            <w:vAlign w:val="center"/>
          </w:tcPr>
          <w:p w:rsidR="0002220C" w:rsidRDefault="0002220C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  <w:tc>
          <w:tcPr>
            <w:tcW w:w="2762" w:type="dxa"/>
            <w:vAlign w:val="center"/>
          </w:tcPr>
          <w:p w:rsidR="0002220C" w:rsidRDefault="0002220C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</w:p>
        </w:tc>
        <w:tc>
          <w:tcPr>
            <w:tcW w:w="1832" w:type="dxa"/>
            <w:vAlign w:val="center"/>
          </w:tcPr>
          <w:p w:rsidR="0002220C" w:rsidRDefault="0002220C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</w:p>
        </w:tc>
      </w:tr>
      <w:tr w:rsidR="00D863C7" w:rsidRPr="00D863C7" w:rsidTr="007A294B">
        <w:trPr>
          <w:cantSplit/>
          <w:trHeight w:val="403"/>
          <w:jc w:val="center"/>
        </w:trPr>
        <w:tc>
          <w:tcPr>
            <w:tcW w:w="2786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Quantité de chaleur MWh/an vendus en Ss station</w:t>
            </w:r>
          </w:p>
        </w:tc>
        <w:tc>
          <w:tcPr>
            <w:tcW w:w="2068" w:type="dxa"/>
            <w:vAlign w:val="center"/>
          </w:tcPr>
          <w:p w:rsid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Existant</w:t>
            </w:r>
          </w:p>
          <w:p w:rsidR="00D863C7" w:rsidRPr="00D863C7" w:rsidRDefault="00D863C7" w:rsidP="00D863C7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  <w:tc>
          <w:tcPr>
            <w:tcW w:w="2762" w:type="dxa"/>
            <w:vAlign w:val="center"/>
          </w:tcPr>
          <w:p w:rsidR="00D863C7" w:rsidRPr="00D863C7" w:rsidRDefault="00BF35A1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B050"/>
                <w:sz w:val="22"/>
                <w:szCs w:val="22"/>
              </w:rPr>
              <w:t>T</w:t>
            </w:r>
            <w:r w:rsidR="00D863C7"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otale</w:t>
            </w:r>
          </w:p>
        </w:tc>
        <w:tc>
          <w:tcPr>
            <w:tcW w:w="1832" w:type="dxa"/>
            <w:vAlign w:val="center"/>
          </w:tcPr>
          <w:p w:rsidR="00D863C7" w:rsidRPr="00D863C7" w:rsidRDefault="00BF35A1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B050"/>
                <w:sz w:val="22"/>
                <w:szCs w:val="22"/>
              </w:rPr>
              <w:t>E</w:t>
            </w:r>
            <w:r w:rsidR="00D863C7"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xtension</w:t>
            </w:r>
            <w:r w:rsid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s</w:t>
            </w:r>
          </w:p>
        </w:tc>
      </w:tr>
      <w:tr w:rsidR="00D863C7" w:rsidRPr="00D863C7" w:rsidTr="007A294B">
        <w:trPr>
          <w:cantSplit/>
          <w:trHeight w:val="403"/>
          <w:jc w:val="center"/>
        </w:trPr>
        <w:tc>
          <w:tcPr>
            <w:tcW w:w="2786" w:type="dxa"/>
            <w:vAlign w:val="center"/>
          </w:tcPr>
          <w:p w:rsidR="00D863C7" w:rsidRPr="00EC7224" w:rsidRDefault="00D863C7" w:rsidP="00EC7224">
            <w:pPr>
              <w:pStyle w:val="Sansinterligne1"/>
              <w:jc w:val="center"/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t>Densité globale du réseau</w:t>
            </w:r>
          </w:p>
        </w:tc>
        <w:tc>
          <w:tcPr>
            <w:tcW w:w="2068" w:type="dxa"/>
            <w:vAlign w:val="center"/>
          </w:tcPr>
          <w:p w:rsidR="00D863C7" w:rsidRDefault="00D863C7" w:rsidP="00D863C7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MWh/ml</w:t>
            </w:r>
          </w:p>
          <w:p w:rsidR="00D863C7" w:rsidRPr="00D863C7" w:rsidRDefault="00D863C7" w:rsidP="00D863C7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  <w:tc>
          <w:tcPr>
            <w:tcW w:w="276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MWh/ml</w:t>
            </w:r>
          </w:p>
        </w:tc>
        <w:tc>
          <w:tcPr>
            <w:tcW w:w="183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Extension:</w:t>
            </w: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MWh/ml</w:t>
            </w:r>
          </w:p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</w:p>
        </w:tc>
      </w:tr>
      <w:tr w:rsidR="00EC7224" w:rsidRPr="00D863C7" w:rsidTr="007A294B">
        <w:trPr>
          <w:cantSplit/>
          <w:trHeight w:val="403"/>
          <w:jc w:val="center"/>
        </w:trPr>
        <w:tc>
          <w:tcPr>
            <w:tcW w:w="2786" w:type="dxa"/>
            <w:vAlign w:val="center"/>
          </w:tcPr>
          <w:p w:rsidR="00EC7224" w:rsidRPr="00D863C7" w:rsidRDefault="00EC7224" w:rsidP="00EC7224">
            <w:pPr>
              <w:pStyle w:val="Sansinterligne1"/>
              <w:jc w:val="center"/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position w:val="-6"/>
                <w:sz w:val="22"/>
                <w:szCs w:val="22"/>
              </w:rPr>
              <w:lastRenderedPageBreak/>
              <w:t>Densité estivale</w:t>
            </w:r>
          </w:p>
        </w:tc>
        <w:tc>
          <w:tcPr>
            <w:tcW w:w="2068" w:type="dxa"/>
            <w:vAlign w:val="center"/>
          </w:tcPr>
          <w:p w:rsidR="00EC7224" w:rsidRDefault="00EC7224" w:rsidP="00EC7224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  <w:p w:rsidR="00EC7224" w:rsidRPr="00D863C7" w:rsidRDefault="00EC7224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MWh/ml</w:t>
            </w:r>
          </w:p>
          <w:p w:rsidR="00EC7224" w:rsidRPr="00D863C7" w:rsidRDefault="00EC7224" w:rsidP="00EC7224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  <w:tc>
          <w:tcPr>
            <w:tcW w:w="2762" w:type="dxa"/>
            <w:vAlign w:val="center"/>
          </w:tcPr>
          <w:p w:rsidR="00EC7224" w:rsidRPr="00D863C7" w:rsidRDefault="00EC7224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MWh/ml</w:t>
            </w:r>
          </w:p>
        </w:tc>
        <w:tc>
          <w:tcPr>
            <w:tcW w:w="1832" w:type="dxa"/>
            <w:vAlign w:val="center"/>
          </w:tcPr>
          <w:p w:rsidR="00EC7224" w:rsidRPr="00D863C7" w:rsidRDefault="00EC7224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Extension:</w:t>
            </w:r>
          </w:p>
          <w:p w:rsidR="00EC7224" w:rsidRPr="00D863C7" w:rsidRDefault="00EC7224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MWh/ml</w:t>
            </w:r>
          </w:p>
          <w:p w:rsidR="00EC7224" w:rsidRPr="00D863C7" w:rsidRDefault="00EC7224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</w:p>
        </w:tc>
      </w:tr>
      <w:tr w:rsidR="00D863C7" w:rsidRPr="00D863C7" w:rsidTr="007A294B">
        <w:trPr>
          <w:cantSplit/>
          <w:trHeight w:val="545"/>
          <w:jc w:val="center"/>
        </w:trPr>
        <w:tc>
          <w:tcPr>
            <w:tcW w:w="2786" w:type="dxa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b/>
                <w:i/>
                <w:color w:val="auto"/>
                <w:position w:val="-6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Puissa</w:t>
            </w:r>
            <w:r w:rsidR="00F409D3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nce</w:t>
            </w:r>
            <w:r w:rsidR="00EC722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(s)</w:t>
            </w:r>
            <w:r w:rsidR="00F409D3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 installée</w:t>
            </w:r>
            <w:r w:rsidR="00EC7224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(s)</w:t>
            </w:r>
            <w:r w:rsidR="00F409D3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 en sous Station (</w:t>
            </w:r>
            <w:r w:rsidRPr="00D863C7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kW)</w:t>
            </w:r>
          </w:p>
        </w:tc>
        <w:tc>
          <w:tcPr>
            <w:tcW w:w="2068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existant</w:t>
            </w:r>
          </w:p>
        </w:tc>
        <w:tc>
          <w:tcPr>
            <w:tcW w:w="276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totale</w:t>
            </w:r>
          </w:p>
        </w:tc>
        <w:tc>
          <w:tcPr>
            <w:tcW w:w="183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extension</w:t>
            </w:r>
          </w:p>
        </w:tc>
      </w:tr>
      <w:tr w:rsidR="00D863C7" w:rsidRPr="00D863C7" w:rsidDel="00E70038" w:rsidTr="007A294B">
        <w:trPr>
          <w:cantSplit/>
          <w:trHeight w:val="738"/>
          <w:jc w:val="center"/>
        </w:trPr>
        <w:tc>
          <w:tcPr>
            <w:tcW w:w="2786" w:type="dxa"/>
          </w:tcPr>
          <w:p w:rsidR="00D863C7" w:rsidRPr="00D863C7" w:rsidDel="00E70038" w:rsidRDefault="00D8215C" w:rsidP="00995FA1">
            <w:pPr>
              <w:pStyle w:val="Sansinterligne1"/>
              <w:jc w:val="center"/>
              <w:rPr>
                <w:rFonts w:asciiTheme="minorHAnsi" w:hAnsiTheme="minorHAnsi" w:cs="Arial"/>
                <w:b/>
                <w:i/>
                <w:color w:val="auto"/>
                <w:position w:val="-6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Nbre équivalent</w:t>
            </w:r>
            <w:r w:rsidR="00D863C7" w:rsidRPr="00D863C7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 logements raccordés</w:t>
            </w:r>
          </w:p>
        </w:tc>
        <w:tc>
          <w:tcPr>
            <w:tcW w:w="2068" w:type="dxa"/>
            <w:vAlign w:val="center"/>
          </w:tcPr>
          <w:p w:rsidR="00D863C7" w:rsidRPr="00D863C7" w:rsidDel="00E70038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existant</w:t>
            </w:r>
          </w:p>
        </w:tc>
        <w:tc>
          <w:tcPr>
            <w:tcW w:w="2762" w:type="dxa"/>
            <w:vAlign w:val="center"/>
          </w:tcPr>
          <w:p w:rsidR="00D863C7" w:rsidRPr="00D863C7" w:rsidDel="00E70038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totale</w:t>
            </w:r>
          </w:p>
        </w:tc>
        <w:tc>
          <w:tcPr>
            <w:tcW w:w="1832" w:type="dxa"/>
            <w:vAlign w:val="center"/>
          </w:tcPr>
          <w:p w:rsidR="00D863C7" w:rsidRPr="00D863C7" w:rsidDel="00E70038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Soit + x sous stations</w:t>
            </w:r>
          </w:p>
        </w:tc>
      </w:tr>
      <w:tr w:rsidR="00D863C7" w:rsidRPr="00D863C7" w:rsidTr="007A294B">
        <w:trPr>
          <w:cantSplit/>
          <w:trHeight w:val="403"/>
          <w:jc w:val="center"/>
        </w:trPr>
        <w:tc>
          <w:tcPr>
            <w:tcW w:w="2786" w:type="dxa"/>
          </w:tcPr>
          <w:p w:rsidR="00D863C7" w:rsidRPr="00D863C7" w:rsidRDefault="00BF35A1" w:rsidP="00995FA1">
            <w:pPr>
              <w:pStyle w:val="Sansinterligne1"/>
              <w:jc w:val="center"/>
              <w:rPr>
                <w:rFonts w:asciiTheme="minorHAnsi" w:hAnsiTheme="minorHAnsi" w:cs="Arial"/>
                <w:b/>
                <w:i/>
                <w:color w:val="auto"/>
                <w:position w:val="-6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Taux </w:t>
            </w:r>
            <w:r w:rsidR="00D863C7" w:rsidRPr="00D863C7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 xml:space="preserve">EnR&amp;R injecté dans le réseau (%) </w:t>
            </w:r>
          </w:p>
        </w:tc>
        <w:tc>
          <w:tcPr>
            <w:tcW w:w="2068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  <w:t>X% d’enR et R</w:t>
            </w:r>
          </w:p>
        </w:tc>
        <w:tc>
          <w:tcPr>
            <w:tcW w:w="276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Taux global</w:t>
            </w:r>
          </w:p>
        </w:tc>
        <w:tc>
          <w:tcPr>
            <w:tcW w:w="1832" w:type="dxa"/>
            <w:vAlign w:val="center"/>
          </w:tcPr>
          <w:p w:rsidR="00D863C7" w:rsidRPr="00D863C7" w:rsidRDefault="00D863C7" w:rsidP="00995FA1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z w:val="22"/>
                <w:szCs w:val="22"/>
              </w:rPr>
            </w:pPr>
            <w:r w:rsidRPr="00D863C7">
              <w:rPr>
                <w:rFonts w:asciiTheme="minorHAnsi" w:hAnsiTheme="minorHAnsi" w:cs="Arial"/>
                <w:color w:val="00B050"/>
                <w:sz w:val="22"/>
                <w:szCs w:val="22"/>
              </w:rPr>
              <w:t>50% d’EnR et R injecté dans l’extension</w:t>
            </w:r>
          </w:p>
        </w:tc>
      </w:tr>
    </w:tbl>
    <w:p w:rsidR="0002220C" w:rsidRDefault="0002220C" w:rsidP="0002220C">
      <w:pPr>
        <w:pStyle w:val="Paragraphedeliste"/>
        <w:tabs>
          <w:tab w:val="left" w:pos="567"/>
        </w:tabs>
        <w:ind w:left="426"/>
        <w:jc w:val="both"/>
        <w:rPr>
          <w:rFonts w:asciiTheme="minorHAnsi" w:hAnsiTheme="minorHAnsi" w:cs="Arial"/>
          <w:b/>
          <w:bCs/>
          <w:szCs w:val="22"/>
          <w:u w:val="single"/>
        </w:rPr>
      </w:pPr>
    </w:p>
    <w:p w:rsidR="00FD7136" w:rsidRDefault="00FD7136" w:rsidP="00FD7136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</w:t>
      </w:r>
      <w:r w:rsidR="00D8215C">
        <w:rPr>
          <w:rFonts w:asciiTheme="minorHAnsi" w:hAnsiTheme="minorHAnsi" w:cstheme="minorHAnsi"/>
          <w:b/>
          <w:color w:val="00B050"/>
          <w:szCs w:val="22"/>
        </w:rPr>
        <w:t>s</w:t>
      </w:r>
      <w:r>
        <w:rPr>
          <w:rFonts w:asciiTheme="minorHAnsi" w:hAnsiTheme="minorHAnsi" w:cstheme="minorHAnsi"/>
          <w:b/>
          <w:color w:val="00B050"/>
          <w:szCs w:val="22"/>
        </w:rPr>
        <w:t xml:space="preserve"> en industrie</w:t>
      </w:r>
    </w:p>
    <w:p w:rsidR="00D8215C" w:rsidRPr="00995FA1" w:rsidRDefault="00D8215C" w:rsidP="00FD7136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</w:p>
    <w:tbl>
      <w:tblPr>
        <w:tblW w:w="94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4"/>
        <w:gridCol w:w="5738"/>
        <w:gridCol w:w="1952"/>
      </w:tblGrid>
      <w:tr w:rsidR="007C238F" w:rsidRPr="00D863C7" w:rsidTr="00BA1228">
        <w:trPr>
          <w:cantSplit/>
          <w:trHeight w:val="403"/>
          <w:jc w:val="center"/>
        </w:trPr>
        <w:tc>
          <w:tcPr>
            <w:tcW w:w="1794" w:type="dxa"/>
          </w:tcPr>
          <w:p w:rsidR="007C238F" w:rsidRDefault="007C238F" w:rsidP="00F83FA5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738" w:type="dxa"/>
            <w:vAlign w:val="center"/>
          </w:tcPr>
          <w:p w:rsidR="007C238F" w:rsidRPr="00EC7224" w:rsidRDefault="007C238F" w:rsidP="00F83FA5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</w:t>
            </w:r>
            <w:r w:rsidRPr="00EC7224">
              <w:rPr>
                <w:rFonts w:asciiTheme="minorHAnsi" w:hAnsiTheme="minorHAnsi"/>
                <w:b/>
                <w:sz w:val="22"/>
                <w:szCs w:val="22"/>
              </w:rPr>
              <w:t>aractéristiques thermiques du flux so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urce de chaleur et du </w:t>
            </w:r>
            <w:r w:rsidRPr="00EC7224">
              <w:rPr>
                <w:rFonts w:asciiTheme="minorHAnsi" w:hAnsiTheme="minorHAnsi"/>
                <w:b/>
                <w:sz w:val="22"/>
                <w:szCs w:val="22"/>
              </w:rPr>
              <w:t>flux valorisant (température, pression, humidité, débit…)</w:t>
            </w:r>
          </w:p>
        </w:tc>
        <w:tc>
          <w:tcPr>
            <w:tcW w:w="1952" w:type="dxa"/>
            <w:vAlign w:val="center"/>
          </w:tcPr>
          <w:p w:rsidR="007C238F" w:rsidRPr="00D863C7" w:rsidRDefault="007C238F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  <w:p w:rsidR="007C238F" w:rsidRPr="00D863C7" w:rsidRDefault="007C238F" w:rsidP="00EC7224">
            <w:pPr>
              <w:pStyle w:val="Sansinterligne1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</w:tr>
      <w:tr w:rsidR="005A5622" w:rsidRPr="00D863C7" w:rsidTr="00BA1228">
        <w:trPr>
          <w:cantSplit/>
          <w:trHeight w:val="403"/>
          <w:jc w:val="center"/>
        </w:trPr>
        <w:tc>
          <w:tcPr>
            <w:tcW w:w="1794" w:type="dxa"/>
            <w:vMerge w:val="restart"/>
          </w:tcPr>
          <w:p w:rsidR="005A5622" w:rsidRDefault="005A5622" w:rsidP="00F83FA5">
            <w:pPr>
              <w:keepNext/>
              <w:keepLines/>
              <w:jc w:val="both"/>
              <w:rPr>
                <w:rFonts w:asciiTheme="minorHAnsi" w:hAnsiTheme="minorHAnsi"/>
                <w:b/>
                <w:color w:val="00B050"/>
                <w:sz w:val="22"/>
                <w:szCs w:val="22"/>
              </w:rPr>
            </w:pPr>
          </w:p>
          <w:p w:rsidR="005A5622" w:rsidRDefault="005A5622" w:rsidP="00F83FA5">
            <w:pPr>
              <w:keepNext/>
              <w:keepLines/>
              <w:jc w:val="both"/>
              <w:rPr>
                <w:rFonts w:asciiTheme="minorHAnsi" w:hAnsiTheme="minorHAnsi"/>
                <w:b/>
                <w:color w:val="00B050"/>
                <w:sz w:val="22"/>
                <w:szCs w:val="22"/>
              </w:rPr>
            </w:pPr>
          </w:p>
          <w:p w:rsidR="005A5622" w:rsidRDefault="005A5622" w:rsidP="00F83FA5">
            <w:pPr>
              <w:keepNext/>
              <w:keepLines/>
              <w:jc w:val="both"/>
              <w:rPr>
                <w:rFonts w:asciiTheme="minorHAnsi" w:hAnsiTheme="minorHAnsi"/>
                <w:b/>
                <w:color w:val="00B050"/>
                <w:sz w:val="22"/>
                <w:szCs w:val="22"/>
              </w:rPr>
            </w:pPr>
          </w:p>
          <w:p w:rsidR="005A5622" w:rsidRDefault="005A5622" w:rsidP="00F83FA5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5A5622">
              <w:rPr>
                <w:rFonts w:asciiTheme="minorHAnsi" w:hAnsiTheme="minorHAnsi"/>
                <w:b/>
                <w:color w:val="00B050"/>
                <w:sz w:val="22"/>
                <w:szCs w:val="22"/>
              </w:rPr>
              <w:t>Si récupération de chaleur</w:t>
            </w:r>
          </w:p>
        </w:tc>
        <w:tc>
          <w:tcPr>
            <w:tcW w:w="5738" w:type="dxa"/>
            <w:vAlign w:val="center"/>
          </w:tcPr>
          <w:p w:rsidR="005A5622" w:rsidRDefault="005A5622" w:rsidP="00F83FA5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Température du gisement de chaleur</w:t>
            </w:r>
          </w:p>
        </w:tc>
        <w:tc>
          <w:tcPr>
            <w:tcW w:w="1952" w:type="dxa"/>
            <w:vAlign w:val="center"/>
          </w:tcPr>
          <w:p w:rsidR="005A5622" w:rsidRPr="00D863C7" w:rsidRDefault="005A5622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</w:tr>
      <w:tr w:rsidR="005A5622" w:rsidRPr="00D863C7" w:rsidTr="00BA1228">
        <w:trPr>
          <w:cantSplit/>
          <w:trHeight w:val="403"/>
          <w:jc w:val="center"/>
        </w:trPr>
        <w:tc>
          <w:tcPr>
            <w:tcW w:w="1794" w:type="dxa"/>
            <w:vMerge/>
          </w:tcPr>
          <w:p w:rsidR="005A5622" w:rsidRDefault="005A5622" w:rsidP="00F83FA5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738" w:type="dxa"/>
            <w:vAlign w:val="center"/>
          </w:tcPr>
          <w:p w:rsidR="005A5622" w:rsidRDefault="005A5622" w:rsidP="005A5622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Puissance thermique récupérée </w:t>
            </w:r>
          </w:p>
        </w:tc>
        <w:tc>
          <w:tcPr>
            <w:tcW w:w="1952" w:type="dxa"/>
            <w:vAlign w:val="center"/>
          </w:tcPr>
          <w:p w:rsidR="005A5622" w:rsidRPr="00D863C7" w:rsidRDefault="005A5622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</w:tr>
      <w:tr w:rsidR="005A5622" w:rsidRPr="00D863C7" w:rsidTr="00BA1228">
        <w:trPr>
          <w:cantSplit/>
          <w:trHeight w:val="403"/>
          <w:jc w:val="center"/>
        </w:trPr>
        <w:tc>
          <w:tcPr>
            <w:tcW w:w="1794" w:type="dxa"/>
            <w:vMerge/>
          </w:tcPr>
          <w:p w:rsidR="005A5622" w:rsidRDefault="005A5622" w:rsidP="007C238F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738" w:type="dxa"/>
            <w:vAlign w:val="center"/>
          </w:tcPr>
          <w:p w:rsidR="005A5622" w:rsidRPr="004D5D5F" w:rsidRDefault="005A5622" w:rsidP="005A5622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4D5D5F">
              <w:rPr>
                <w:rFonts w:asciiTheme="minorHAnsi" w:hAnsiTheme="minorHAnsi"/>
                <w:b/>
                <w:sz w:val="22"/>
                <w:szCs w:val="22"/>
              </w:rPr>
              <w:t xml:space="preserve">Quantité de chaleur valorisée </w:t>
            </w:r>
            <w:r w:rsidR="00404DBA" w:rsidRPr="004D5D5F">
              <w:rPr>
                <w:rFonts w:asciiTheme="minorHAnsi" w:hAnsiTheme="minorHAnsi"/>
                <w:b/>
                <w:sz w:val="22"/>
                <w:szCs w:val="22"/>
              </w:rPr>
              <w:t xml:space="preserve">(point de livraison ou en entrée PAC/CMV) </w:t>
            </w:r>
            <w:r w:rsidRPr="004D5D5F">
              <w:rPr>
                <w:rFonts w:asciiTheme="minorHAnsi" w:hAnsiTheme="minorHAnsi"/>
                <w:b/>
                <w:sz w:val="22"/>
                <w:szCs w:val="22"/>
              </w:rPr>
              <w:t>(MWh/an)</w:t>
            </w:r>
          </w:p>
        </w:tc>
        <w:tc>
          <w:tcPr>
            <w:tcW w:w="1952" w:type="dxa"/>
            <w:vAlign w:val="center"/>
          </w:tcPr>
          <w:p w:rsidR="005A5622" w:rsidRPr="00D863C7" w:rsidRDefault="005A5622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</w:tr>
      <w:tr w:rsidR="005A5622" w:rsidRPr="00D863C7" w:rsidTr="00BA1228">
        <w:trPr>
          <w:cantSplit/>
          <w:trHeight w:val="403"/>
          <w:jc w:val="center"/>
        </w:trPr>
        <w:tc>
          <w:tcPr>
            <w:tcW w:w="1794" w:type="dxa"/>
            <w:vMerge/>
          </w:tcPr>
          <w:p w:rsidR="005A5622" w:rsidRDefault="005A5622" w:rsidP="007C238F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738" w:type="dxa"/>
            <w:vAlign w:val="center"/>
          </w:tcPr>
          <w:p w:rsidR="005A5622" w:rsidRDefault="005A5622" w:rsidP="007C238F">
            <w:pPr>
              <w:keepNext/>
              <w:keepLines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Interaction chaleur fatale/chaleur solaire</w:t>
            </w:r>
            <w:r w:rsidR="00BA1228">
              <w:rPr>
                <w:rFonts w:asciiTheme="minorHAnsi" w:hAnsiTheme="minorHAnsi"/>
                <w:b/>
                <w:sz w:val="22"/>
                <w:szCs w:val="22"/>
              </w:rPr>
              <w:t xml:space="preserve"> :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OUI/NON </w:t>
            </w:r>
          </w:p>
        </w:tc>
        <w:tc>
          <w:tcPr>
            <w:tcW w:w="1952" w:type="dxa"/>
            <w:vAlign w:val="center"/>
          </w:tcPr>
          <w:p w:rsidR="005A5622" w:rsidRPr="00D863C7" w:rsidRDefault="005A5622" w:rsidP="00EC7224">
            <w:pPr>
              <w:pStyle w:val="Sansinterligne1"/>
              <w:jc w:val="center"/>
              <w:rPr>
                <w:rFonts w:asciiTheme="minorHAnsi" w:hAnsiTheme="minorHAnsi" w:cs="Arial"/>
                <w:color w:val="00B050"/>
                <w:spacing w:val="-8"/>
                <w:sz w:val="22"/>
                <w:szCs w:val="22"/>
              </w:rPr>
            </w:pPr>
          </w:p>
        </w:tc>
      </w:tr>
    </w:tbl>
    <w:p w:rsidR="00FD7136" w:rsidRDefault="00FD7136" w:rsidP="0002220C">
      <w:pPr>
        <w:pStyle w:val="Paragraphedeliste"/>
        <w:tabs>
          <w:tab w:val="left" w:pos="567"/>
        </w:tabs>
        <w:ind w:left="426"/>
        <w:jc w:val="both"/>
        <w:rPr>
          <w:rFonts w:asciiTheme="minorHAnsi" w:hAnsiTheme="minorHAnsi" w:cs="Arial"/>
          <w:b/>
          <w:bCs/>
          <w:szCs w:val="22"/>
          <w:u w:val="single"/>
        </w:rPr>
      </w:pPr>
    </w:p>
    <w:p w:rsidR="00F0258F" w:rsidRDefault="00DF1523" w:rsidP="00F83FA5">
      <w:pPr>
        <w:pStyle w:val="Paragraphedeliste"/>
        <w:numPr>
          <w:ilvl w:val="0"/>
          <w:numId w:val="32"/>
        </w:numPr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  <w:u w:val="single"/>
        </w:rPr>
      </w:pPr>
      <w:r>
        <w:rPr>
          <w:rFonts w:asciiTheme="minorHAnsi" w:hAnsiTheme="minorHAnsi" w:cs="Arial"/>
          <w:b/>
          <w:bCs/>
          <w:szCs w:val="22"/>
          <w:u w:val="single"/>
        </w:rPr>
        <w:t xml:space="preserve"> </w:t>
      </w:r>
      <w:r w:rsidR="00DE0CEF">
        <w:rPr>
          <w:rFonts w:asciiTheme="minorHAnsi" w:hAnsiTheme="minorHAnsi" w:cs="Arial"/>
          <w:b/>
          <w:bCs/>
          <w:szCs w:val="22"/>
          <w:u w:val="single"/>
        </w:rPr>
        <w:t>SYNTHESE DES DONNEES ECONOMIQUES</w:t>
      </w:r>
    </w:p>
    <w:p w:rsidR="00DF1523" w:rsidRPr="00D863C7" w:rsidRDefault="00DF1523" w:rsidP="00DF1523">
      <w:pPr>
        <w:pStyle w:val="Paragraphedeliste"/>
        <w:tabs>
          <w:tab w:val="left" w:pos="567"/>
        </w:tabs>
        <w:jc w:val="both"/>
        <w:rPr>
          <w:rFonts w:asciiTheme="minorHAnsi" w:hAnsiTheme="minorHAnsi" w:cs="Arial"/>
          <w:b/>
          <w:bCs/>
          <w:szCs w:val="22"/>
          <w:u w:val="single"/>
        </w:rPr>
      </w:pPr>
    </w:p>
    <w:p w:rsidR="00F0258F" w:rsidRDefault="00DF1523" w:rsidP="00F0258F">
      <w:pPr>
        <w:tabs>
          <w:tab w:val="left" w:pos="567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/>
          <w:bCs/>
          <w:szCs w:val="22"/>
          <w:u w:val="single"/>
        </w:rPr>
        <w:t xml:space="preserve">Rappel : </w:t>
      </w:r>
      <w:r>
        <w:rPr>
          <w:rFonts w:asciiTheme="minorHAnsi" w:hAnsiTheme="minorHAnsi" w:cs="Arial"/>
          <w:bCs/>
          <w:szCs w:val="22"/>
        </w:rPr>
        <w:t xml:space="preserve">c’est l’analyse économique qui </w:t>
      </w:r>
      <w:r w:rsidR="00964DDD">
        <w:rPr>
          <w:rFonts w:asciiTheme="minorHAnsi" w:hAnsiTheme="minorHAnsi" w:cs="Arial"/>
          <w:bCs/>
          <w:szCs w:val="22"/>
        </w:rPr>
        <w:t>permet</w:t>
      </w:r>
      <w:r>
        <w:rPr>
          <w:rFonts w:asciiTheme="minorHAnsi" w:hAnsiTheme="minorHAnsi" w:cs="Arial"/>
          <w:bCs/>
          <w:szCs w:val="22"/>
        </w:rPr>
        <w:t xml:space="preserve"> de justifier de l’aide demandée. Le projet sera donc présenté selon une analyse en TRI, TRB et un coût de l’énergie utile avec l’ensemble des hypothèses détaillées. </w:t>
      </w:r>
    </w:p>
    <w:p w:rsidR="00DF1523" w:rsidRPr="00DF1523" w:rsidRDefault="00DF1523" w:rsidP="00F0258F">
      <w:pPr>
        <w:tabs>
          <w:tab w:val="left" w:pos="567"/>
        </w:tabs>
        <w:rPr>
          <w:rFonts w:asciiTheme="minorHAnsi" w:hAnsiTheme="minorHAnsi" w:cs="Arial"/>
          <w:bCs/>
          <w:szCs w:val="22"/>
        </w:rPr>
      </w:pPr>
    </w:p>
    <w:p w:rsidR="005A5622" w:rsidRDefault="005A5622" w:rsidP="005A5622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Opérations en bâtiment</w:t>
      </w:r>
    </w:p>
    <w:p w:rsidR="00F0258F" w:rsidRPr="000E51C0" w:rsidRDefault="00F0258F" w:rsidP="00F0258F">
      <w:pPr>
        <w:tabs>
          <w:tab w:val="left" w:pos="567"/>
        </w:tabs>
        <w:rPr>
          <w:rFonts w:asciiTheme="minorHAnsi" w:hAnsiTheme="minorHAnsi" w:cs="Arial"/>
          <w:b/>
          <w:bCs/>
          <w:szCs w:val="22"/>
          <w:u w:val="single"/>
        </w:rPr>
      </w:pPr>
    </w:p>
    <w:tbl>
      <w:tblPr>
        <w:tblW w:w="94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2"/>
        <w:gridCol w:w="2405"/>
        <w:gridCol w:w="3686"/>
        <w:gridCol w:w="1917"/>
      </w:tblGrid>
      <w:tr w:rsidR="007E6BD6" w:rsidRPr="007E6BD6" w:rsidTr="00145398">
        <w:trPr>
          <w:cantSplit/>
          <w:trHeight w:val="567"/>
          <w:jc w:val="center"/>
        </w:trPr>
        <w:tc>
          <w:tcPr>
            <w:tcW w:w="3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F0258F" w:rsidRPr="007E6BD6" w:rsidRDefault="005500ED" w:rsidP="00BF35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Projet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Commentaires</w:t>
            </w:r>
          </w:p>
        </w:tc>
      </w:tr>
      <w:tr w:rsidR="007E6BD6" w:rsidRPr="007E6BD6" w:rsidTr="00145398">
        <w:trPr>
          <w:cantSplit/>
          <w:trHeight w:val="1134"/>
          <w:jc w:val="center"/>
        </w:trPr>
        <w:tc>
          <w:tcPr>
            <w:tcW w:w="3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258F" w:rsidRPr="007E6BD6" w:rsidRDefault="00F0258F" w:rsidP="00145398">
            <w:pPr>
              <w:pStyle w:val="Sansinterligne1"/>
              <w:rPr>
                <w:rFonts w:asciiTheme="minorHAnsi" w:hAnsiTheme="minorHAnsi" w:cs="Arial"/>
                <w:color w:val="auto"/>
                <w:sz w:val="22"/>
                <w:szCs w:val="22"/>
                <w:vertAlign w:val="superscript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Investissements éligibles </w:t>
            </w:r>
            <w:r w:rsidR="005A5622">
              <w:rPr>
                <w:rFonts w:asciiTheme="minorHAnsi" w:hAnsiTheme="minorHAnsi" w:cs="Arial"/>
                <w:color w:val="auto"/>
                <w:sz w:val="22"/>
                <w:szCs w:val="22"/>
              </w:rPr>
              <w:t>centrale solaire</w:t>
            </w: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(€)</w:t>
            </w:r>
            <w:r w:rsidR="00145398">
              <w:rPr>
                <w:rStyle w:val="Appelnotedebasdep"/>
                <w:rFonts w:asciiTheme="minorHAnsi" w:hAnsiTheme="minorHAnsi" w:cs="Arial"/>
                <w:color w:val="auto"/>
                <w:sz w:val="22"/>
                <w:szCs w:val="22"/>
              </w:rPr>
              <w:footnoteReference w:id="1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7E6BD6" w:rsidRPr="007E6BD6" w:rsidTr="00145398">
        <w:trPr>
          <w:cantSplit/>
          <w:trHeight w:val="1134"/>
          <w:jc w:val="center"/>
        </w:trPr>
        <w:tc>
          <w:tcPr>
            <w:tcW w:w="3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Coût du MWh </w:t>
            </w:r>
            <w:r w:rsidRPr="00BA1228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utile</w:t>
            </w:r>
            <w:r w:rsidR="00BA1228">
              <w:rPr>
                <w:rStyle w:val="Appelnotedebasdep"/>
                <w:rFonts w:asciiTheme="minorHAnsi" w:hAnsiTheme="minorHAnsi" w:cs="Arial"/>
                <w:b/>
                <w:color w:val="auto"/>
                <w:sz w:val="22"/>
                <w:szCs w:val="22"/>
              </w:rPr>
              <w:footnoteReference w:id="2"/>
            </w: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€/MWh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5500ED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Faire le calcul selon le coût du </w:t>
            </w:r>
            <w:r w:rsidRPr="005500ED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MWh ENR et le coût du qECS</w:t>
            </w:r>
          </w:p>
        </w:tc>
      </w:tr>
      <w:tr w:rsidR="007E6BD6" w:rsidRPr="007E6BD6" w:rsidTr="00145398">
        <w:trPr>
          <w:cantSplit/>
          <w:trHeight w:val="526"/>
          <w:jc w:val="center"/>
        </w:trPr>
        <w:tc>
          <w:tcPr>
            <w:tcW w:w="38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1558" w:rsidRPr="007E6BD6" w:rsidRDefault="004F1558" w:rsidP="00404DBA">
            <w:pPr>
              <w:pStyle w:val="Sansinterligne1"/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  <w:t xml:space="preserve">Aide demandée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1558" w:rsidRPr="007E6BD6" w:rsidRDefault="004F1558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  <w:t>€</w:t>
            </w: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1558" w:rsidRPr="007E6BD6" w:rsidRDefault="00145398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Distinguer l’aide au monitoring et le </w:t>
            </w:r>
            <w:r w:rsidR="004F1558"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suivi des performances</w:t>
            </w:r>
          </w:p>
        </w:tc>
      </w:tr>
      <w:tr w:rsidR="007E6BD6" w:rsidRPr="007E6BD6" w:rsidTr="00145398">
        <w:trPr>
          <w:cantSplit/>
          <w:trHeight w:val="627"/>
          <w:jc w:val="center"/>
        </w:trPr>
        <w:tc>
          <w:tcPr>
            <w:tcW w:w="147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F0258F" w:rsidRPr="005500ED" w:rsidRDefault="00F0258F" w:rsidP="00995FA1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5500ED">
              <w:rPr>
                <w:rFonts w:asciiTheme="minorHAnsi" w:hAnsiTheme="minorHAnsi" w:cs="Arial"/>
                <w:sz w:val="22"/>
                <w:szCs w:val="22"/>
              </w:rPr>
              <w:t>Efficience des aides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Aide €/tep EnR&amp;R </w:t>
            </w:r>
          </w:p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sur 20 ans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7E6BD6" w:rsidRPr="007E6BD6" w:rsidTr="00145398">
        <w:trPr>
          <w:cantSplit/>
          <w:trHeight w:val="627"/>
          <w:jc w:val="center"/>
        </w:trPr>
        <w:tc>
          <w:tcPr>
            <w:tcW w:w="1472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Aide en €/MWh utile</w:t>
            </w:r>
            <w:r w:rsidR="00145398">
              <w:rPr>
                <w:rFonts w:asciiTheme="minorHAnsi" w:hAnsiTheme="minorHAnsi" w:cs="Arial"/>
                <w:color w:val="auto"/>
                <w:sz w:val="22"/>
                <w:szCs w:val="22"/>
              </w:rPr>
              <w:t>s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7E6BD6" w:rsidRPr="007E6BD6" w:rsidTr="00145398">
        <w:trPr>
          <w:cantSplit/>
          <w:trHeight w:val="694"/>
          <w:jc w:val="center"/>
        </w:trPr>
        <w:tc>
          <w:tcPr>
            <w:tcW w:w="14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258F" w:rsidRPr="007E6BD6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Aide €/tonnes CO2 évitées</w:t>
            </w:r>
          </w:p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sur 20 ans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1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7E6BD6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</w:tbl>
    <w:p w:rsidR="00145398" w:rsidRDefault="00145398" w:rsidP="006B3A5E">
      <w:pPr>
        <w:tabs>
          <w:tab w:val="left" w:pos="567"/>
        </w:tabs>
        <w:rPr>
          <w:rFonts w:asciiTheme="minorHAnsi" w:hAnsiTheme="minorHAnsi" w:cs="Arial"/>
          <w:b/>
          <w:color w:val="00B050"/>
          <w:szCs w:val="22"/>
        </w:rPr>
      </w:pPr>
    </w:p>
    <w:p w:rsidR="006B3A5E" w:rsidRPr="00995FA1" w:rsidRDefault="006B3A5E" w:rsidP="006B3A5E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</w:t>
      </w:r>
      <w:r w:rsidR="005500ED">
        <w:rPr>
          <w:rFonts w:asciiTheme="minorHAnsi" w:hAnsiTheme="minorHAnsi" w:cstheme="minorHAnsi"/>
          <w:b/>
          <w:color w:val="00B050"/>
          <w:szCs w:val="22"/>
        </w:rPr>
        <w:t>s</w:t>
      </w:r>
      <w:r>
        <w:rPr>
          <w:rFonts w:asciiTheme="minorHAnsi" w:hAnsiTheme="minorHAnsi" w:cstheme="minorHAnsi"/>
          <w:b/>
          <w:color w:val="00B050"/>
          <w:szCs w:val="22"/>
        </w:rPr>
        <w:t xml:space="preserve"> sur Réseau de Chaleur</w:t>
      </w:r>
    </w:p>
    <w:p w:rsidR="00F0258F" w:rsidRPr="000E51C0" w:rsidRDefault="00F0258F" w:rsidP="00F0258F">
      <w:pPr>
        <w:pStyle w:val="Paragraphedeliste"/>
        <w:tabs>
          <w:tab w:val="left" w:pos="567"/>
        </w:tabs>
        <w:ind w:left="792"/>
        <w:rPr>
          <w:rFonts w:asciiTheme="minorHAnsi" w:hAnsiTheme="minorHAnsi" w:cs="Arial"/>
          <w:b/>
          <w:bCs/>
          <w:szCs w:val="22"/>
          <w:u w:val="single"/>
        </w:rPr>
      </w:pPr>
    </w:p>
    <w:tbl>
      <w:tblPr>
        <w:tblW w:w="977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2538"/>
        <w:gridCol w:w="2423"/>
        <w:gridCol w:w="3045"/>
      </w:tblGrid>
      <w:tr w:rsidR="00CD32A5" w:rsidRPr="00CD32A5" w:rsidTr="00681039">
        <w:trPr>
          <w:cantSplit/>
          <w:trHeight w:val="567"/>
          <w:jc w:val="center"/>
        </w:trPr>
        <w:tc>
          <w:tcPr>
            <w:tcW w:w="4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F0258F" w:rsidRPr="00CD32A5" w:rsidRDefault="005500ED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Projet</w:t>
            </w:r>
          </w:p>
        </w:tc>
        <w:tc>
          <w:tcPr>
            <w:tcW w:w="3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Commentaires</w:t>
            </w:r>
          </w:p>
        </w:tc>
      </w:tr>
      <w:tr w:rsidR="00CD32A5" w:rsidRPr="00CD32A5" w:rsidTr="00681039">
        <w:trPr>
          <w:cantSplit/>
          <w:trHeight w:val="1134"/>
          <w:jc w:val="center"/>
        </w:trPr>
        <w:tc>
          <w:tcPr>
            <w:tcW w:w="1772" w:type="dxa"/>
            <w:vMerge w:val="restart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Investissements éligibles (€)</w:t>
            </w:r>
          </w:p>
        </w:tc>
        <w:tc>
          <w:tcPr>
            <w:tcW w:w="2538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Champ de production solaire </w:t>
            </w:r>
            <w:r w:rsidR="004F1558"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et stockage</w:t>
            </w:r>
          </w:p>
        </w:tc>
        <w:tc>
          <w:tcPr>
            <w:tcW w:w="2423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CD32A5" w:rsidRPr="00CD32A5" w:rsidTr="00681039">
        <w:trPr>
          <w:cantSplit/>
          <w:trHeight w:val="530"/>
          <w:jc w:val="center"/>
        </w:trPr>
        <w:tc>
          <w:tcPr>
            <w:tcW w:w="1772" w:type="dxa"/>
            <w:vMerge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Réseau de chaleur</w:t>
            </w:r>
          </w:p>
        </w:tc>
        <w:tc>
          <w:tcPr>
            <w:tcW w:w="2423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Soit xx €/ml investissement de réseau créé</w:t>
            </w:r>
          </w:p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Plafonné à xx €/ml suivant règle des DN </w:t>
            </w:r>
          </w:p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OU</w:t>
            </w:r>
          </w:p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Non plafonné par la règle des DN (rayer la mention inutile)</w:t>
            </w:r>
          </w:p>
        </w:tc>
      </w:tr>
      <w:tr w:rsidR="00CD32A5" w:rsidRPr="00CD32A5" w:rsidTr="00681039">
        <w:trPr>
          <w:cantSplit/>
          <w:trHeight w:val="397"/>
          <w:jc w:val="center"/>
        </w:trPr>
        <w:tc>
          <w:tcPr>
            <w:tcW w:w="4310" w:type="dxa"/>
            <w:gridSpan w:val="2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Total investissement éligible (€)</w:t>
            </w:r>
          </w:p>
        </w:tc>
        <w:tc>
          <w:tcPr>
            <w:tcW w:w="2423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CD32A5" w:rsidRPr="00CD32A5" w:rsidTr="00681039">
        <w:trPr>
          <w:cantSplit/>
          <w:trHeight w:val="526"/>
          <w:jc w:val="center"/>
        </w:trPr>
        <w:tc>
          <w:tcPr>
            <w:tcW w:w="1772" w:type="dxa"/>
            <w:vMerge w:val="restart"/>
            <w:shd w:val="clear" w:color="auto" w:fill="auto"/>
            <w:vAlign w:val="center"/>
          </w:tcPr>
          <w:p w:rsidR="00F0258F" w:rsidRPr="00CD32A5" w:rsidRDefault="00F0258F" w:rsidP="004F1558">
            <w:pPr>
              <w:pStyle w:val="Sansinterligne1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  <w:t xml:space="preserve">Aide </w:t>
            </w:r>
            <w:r w:rsidR="004F1558" w:rsidRPr="00CD32A5"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  <w:t>demandée</w:t>
            </w:r>
          </w:p>
        </w:tc>
        <w:tc>
          <w:tcPr>
            <w:tcW w:w="2538" w:type="dxa"/>
            <w:vAlign w:val="center"/>
          </w:tcPr>
          <w:p w:rsidR="00F0258F" w:rsidRPr="005A5622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5A5622">
              <w:rPr>
                <w:rFonts w:asciiTheme="minorHAnsi" w:hAnsiTheme="minorHAnsi" w:cs="Arial"/>
                <w:color w:val="auto"/>
                <w:sz w:val="22"/>
                <w:szCs w:val="22"/>
              </w:rPr>
              <w:t>Aide</w:t>
            </w:r>
            <w:r w:rsidR="005A5622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</w:t>
            </w:r>
            <w:r w:rsidRPr="005A5622">
              <w:rPr>
                <w:rFonts w:asciiTheme="minorHAnsi" w:hAnsiTheme="minorHAnsi" w:cs="Arial"/>
                <w:color w:val="auto"/>
                <w:sz w:val="22"/>
                <w:szCs w:val="22"/>
              </w:rPr>
              <w:t>p</w:t>
            </w:r>
            <w:r w:rsidR="00F0258F" w:rsidRPr="005A5622">
              <w:rPr>
                <w:rFonts w:asciiTheme="minorHAnsi" w:hAnsiTheme="minorHAnsi" w:cs="Arial"/>
                <w:color w:val="auto"/>
                <w:sz w:val="22"/>
                <w:szCs w:val="22"/>
              </w:rPr>
              <w:t>roduction</w:t>
            </w:r>
          </w:p>
          <w:p w:rsidR="00F0258F" w:rsidRPr="005A5622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  <w:p w:rsidR="00F0258F" w:rsidRPr="005A5622" w:rsidRDefault="004F1558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5A5622">
              <w:rPr>
                <w:rFonts w:asciiTheme="minorHAnsi" w:hAnsiTheme="minorHAnsi" w:cs="Arial"/>
                <w:color w:val="auto"/>
                <w:sz w:val="22"/>
                <w:szCs w:val="22"/>
              </w:rPr>
              <w:t>et</w:t>
            </w:r>
            <w:r w:rsidR="00F0258F" w:rsidRPr="005A5622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stockage </w:t>
            </w:r>
          </w:p>
        </w:tc>
        <w:tc>
          <w:tcPr>
            <w:tcW w:w="2423" w:type="dxa"/>
            <w:vAlign w:val="center"/>
          </w:tcPr>
          <w:p w:rsidR="00F0258F" w:rsidRPr="005A5622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  <w:t>Dont x € Partenaires</w:t>
            </w:r>
          </w:p>
        </w:tc>
      </w:tr>
      <w:tr w:rsidR="00CD32A5" w:rsidRPr="00CD32A5" w:rsidTr="00681039">
        <w:trPr>
          <w:cantSplit/>
          <w:trHeight w:val="478"/>
          <w:jc w:val="center"/>
        </w:trPr>
        <w:tc>
          <w:tcPr>
            <w:tcW w:w="1772" w:type="dxa"/>
            <w:vMerge/>
            <w:shd w:val="clear" w:color="auto" w:fill="auto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F0258F" w:rsidRPr="00CD32A5" w:rsidRDefault="00F0258F" w:rsidP="00F409D3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  <w:t>Aide Réseau</w:t>
            </w:r>
          </w:p>
        </w:tc>
        <w:tc>
          <w:tcPr>
            <w:tcW w:w="2423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3045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Dont y € Partenaires</w:t>
            </w:r>
          </w:p>
        </w:tc>
      </w:tr>
      <w:tr w:rsidR="00CD32A5" w:rsidRPr="00CD32A5" w:rsidTr="00681039">
        <w:trPr>
          <w:cantSplit/>
          <w:trHeight w:val="444"/>
          <w:jc w:val="center"/>
        </w:trPr>
        <w:tc>
          <w:tcPr>
            <w:tcW w:w="1772" w:type="dxa"/>
            <w:vMerge/>
            <w:shd w:val="clear" w:color="auto" w:fill="auto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F0258F" w:rsidRPr="00CD32A5" w:rsidRDefault="00F0258F" w:rsidP="00F409D3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Aide </w:t>
            </w:r>
            <w:r w:rsidR="00F409D3"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TOTALE</w:t>
            </w:r>
          </w:p>
        </w:tc>
        <w:tc>
          <w:tcPr>
            <w:tcW w:w="2423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3045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  <w:lang w:val="en-US"/>
              </w:rPr>
              <w:t>Dont x+y partenaires</w:t>
            </w:r>
          </w:p>
        </w:tc>
      </w:tr>
      <w:tr w:rsidR="00CD32A5" w:rsidRPr="00CD32A5" w:rsidTr="00681039">
        <w:trPr>
          <w:cantSplit/>
          <w:trHeight w:val="627"/>
          <w:jc w:val="center"/>
        </w:trPr>
        <w:tc>
          <w:tcPr>
            <w:tcW w:w="1772" w:type="dxa"/>
            <w:vMerge/>
            <w:shd w:val="clear" w:color="auto" w:fill="auto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Aide totale €/tep EnR&amp;R sortie </w:t>
            </w:r>
            <w:r w:rsidR="00681039">
              <w:rPr>
                <w:rFonts w:asciiTheme="minorHAnsi" w:hAnsiTheme="minorHAnsi" w:cs="Arial"/>
                <w:color w:val="auto"/>
                <w:sz w:val="22"/>
                <w:szCs w:val="22"/>
              </w:rPr>
              <w:t>P</w:t>
            </w: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roduction sur 20 ans</w:t>
            </w:r>
          </w:p>
        </w:tc>
        <w:tc>
          <w:tcPr>
            <w:tcW w:w="2423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F0258F" w:rsidRPr="00CD32A5" w:rsidRDefault="00F0258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681039" w:rsidRPr="00CD32A5" w:rsidTr="00681039">
        <w:trPr>
          <w:cantSplit/>
          <w:trHeight w:val="627"/>
          <w:jc w:val="center"/>
        </w:trPr>
        <w:tc>
          <w:tcPr>
            <w:tcW w:w="1772" w:type="dxa"/>
            <w:vMerge/>
            <w:shd w:val="clear" w:color="auto" w:fill="auto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Aide au réseau €/tep EnR&amp;R transporté par le réseau (ou par l’extension aidée) sur 20 ans</w:t>
            </w:r>
          </w:p>
        </w:tc>
        <w:tc>
          <w:tcPr>
            <w:tcW w:w="2423" w:type="dxa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681039" w:rsidRPr="00CD32A5" w:rsidTr="00681039">
        <w:trPr>
          <w:cantSplit/>
          <w:trHeight w:val="694"/>
          <w:jc w:val="center"/>
        </w:trPr>
        <w:tc>
          <w:tcPr>
            <w:tcW w:w="1772" w:type="dxa"/>
            <w:vMerge/>
            <w:shd w:val="clear" w:color="auto" w:fill="auto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Aide réseau en €/ml de réseau créé</w:t>
            </w:r>
          </w:p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CHAUD</w:t>
            </w:r>
          </w:p>
        </w:tc>
        <w:tc>
          <w:tcPr>
            <w:tcW w:w="2423" w:type="dxa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681039" w:rsidRPr="00CD32A5" w:rsidRDefault="00681039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CD32A5" w:rsidTr="00DA2442">
        <w:trPr>
          <w:cantSplit/>
          <w:trHeight w:val="1255"/>
          <w:jc w:val="center"/>
        </w:trPr>
        <w:tc>
          <w:tcPr>
            <w:tcW w:w="1772" w:type="dxa"/>
            <w:vMerge/>
            <w:shd w:val="clear" w:color="auto" w:fill="auto"/>
            <w:vAlign w:val="center"/>
          </w:tcPr>
          <w:p w:rsidR="004D5D5F" w:rsidRPr="00CD32A5" w:rsidRDefault="004D5D5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2538" w:type="dxa"/>
            <w:vAlign w:val="center"/>
          </w:tcPr>
          <w:p w:rsidR="004D5D5F" w:rsidRPr="00CD32A5" w:rsidRDefault="004D5D5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Aide totale /tCo2</w:t>
            </w: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 évitée</w:t>
            </w:r>
          </w:p>
          <w:p w:rsidR="004D5D5F" w:rsidRPr="00CD32A5" w:rsidRDefault="004D5D5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sur 20 ans</w:t>
            </w:r>
          </w:p>
        </w:tc>
        <w:tc>
          <w:tcPr>
            <w:tcW w:w="2423" w:type="dxa"/>
            <w:vAlign w:val="center"/>
          </w:tcPr>
          <w:p w:rsidR="004D5D5F" w:rsidRPr="00CD32A5" w:rsidRDefault="004D5D5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3045" w:type="dxa"/>
            <w:vAlign w:val="center"/>
          </w:tcPr>
          <w:p w:rsidR="004D5D5F" w:rsidRPr="00CD32A5" w:rsidRDefault="004D5D5F" w:rsidP="00995FA1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</w:tbl>
    <w:p w:rsidR="00F0258F" w:rsidRDefault="00F0258F" w:rsidP="00F0258F">
      <w:pPr>
        <w:keepNext/>
        <w:outlineLvl w:val="0"/>
        <w:rPr>
          <w:rFonts w:asciiTheme="minorHAnsi" w:hAnsiTheme="minorHAnsi" w:cs="Arial"/>
          <w:szCs w:val="22"/>
        </w:rPr>
      </w:pPr>
    </w:p>
    <w:p w:rsidR="005500ED" w:rsidRDefault="005500ED" w:rsidP="005500ED">
      <w:pPr>
        <w:tabs>
          <w:tab w:val="left" w:pos="0"/>
        </w:tabs>
        <w:rPr>
          <w:rFonts w:asciiTheme="minorHAnsi" w:hAnsiTheme="minorHAnsi" w:cs="Arial"/>
          <w:b/>
          <w:color w:val="00B050"/>
          <w:szCs w:val="22"/>
        </w:rPr>
      </w:pPr>
      <w:r>
        <w:rPr>
          <w:rFonts w:asciiTheme="minorHAnsi" w:hAnsiTheme="minorHAnsi" w:cs="Arial"/>
          <w:b/>
          <w:color w:val="00B050"/>
          <w:szCs w:val="22"/>
        </w:rPr>
        <w:t>Pour les opérations en industrie </w:t>
      </w:r>
    </w:p>
    <w:tbl>
      <w:tblPr>
        <w:tblW w:w="981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2"/>
        <w:gridCol w:w="2418"/>
        <w:gridCol w:w="3686"/>
        <w:gridCol w:w="36"/>
        <w:gridCol w:w="1843"/>
        <w:gridCol w:w="38"/>
      </w:tblGrid>
      <w:tr w:rsidR="004D5D5F" w:rsidRPr="00CD32A5" w:rsidTr="00964DDD">
        <w:trPr>
          <w:gridAfter w:val="1"/>
          <w:wAfter w:w="38" w:type="dxa"/>
          <w:cantSplit/>
          <w:trHeight w:val="567"/>
          <w:jc w:val="center"/>
        </w:trPr>
        <w:tc>
          <w:tcPr>
            <w:tcW w:w="7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Projet</w:t>
            </w:r>
          </w:p>
        </w:tc>
      </w:tr>
      <w:tr w:rsidR="004D5D5F" w:rsidRPr="007E6BD6" w:rsidTr="00964DDD">
        <w:tblPrEx>
          <w:tblLook w:val="04A0" w:firstRow="1" w:lastRow="0" w:firstColumn="1" w:lastColumn="0" w:noHBand="0" w:noVBand="1"/>
        </w:tblPrEx>
        <w:trPr>
          <w:cantSplit/>
          <w:trHeight w:val="1134"/>
          <w:jc w:val="center"/>
        </w:trPr>
        <w:tc>
          <w:tcPr>
            <w:tcW w:w="4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BA1228">
            <w:pPr>
              <w:pStyle w:val="Sansinterligne1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lastRenderedPageBreak/>
              <w:t>Coût du MWh utile</w:t>
            </w:r>
            <w:r w:rsidR="00BA1228">
              <w:rPr>
                <w:rStyle w:val="Appelnotedebasdep"/>
                <w:rFonts w:asciiTheme="minorHAnsi" w:hAnsiTheme="minorHAnsi" w:cs="Arial"/>
                <w:b/>
                <w:color w:val="auto"/>
                <w:sz w:val="22"/>
                <w:szCs w:val="22"/>
              </w:rPr>
              <w:footnoteReference w:id="3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€/MWh</w:t>
            </w:r>
          </w:p>
        </w:tc>
        <w:tc>
          <w:tcPr>
            <w:tcW w:w="19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Faire le calcul selon le coût du </w:t>
            </w:r>
            <w:r w:rsidRPr="005500ED">
              <w:rPr>
                <w:rFonts w:asciiTheme="minorHAnsi" w:hAnsiTheme="minorHAnsi" w:cs="Arial"/>
                <w:b/>
                <w:color w:val="auto"/>
                <w:sz w:val="22"/>
                <w:szCs w:val="22"/>
              </w:rPr>
              <w:t>MWh ENR et le coût du qECS</w:t>
            </w:r>
          </w:p>
        </w:tc>
      </w:tr>
      <w:tr w:rsidR="004D5D5F" w:rsidRPr="00CD32A5" w:rsidTr="00964DDD">
        <w:trPr>
          <w:gridAfter w:val="1"/>
          <w:wAfter w:w="38" w:type="dxa"/>
          <w:cantSplit/>
          <w:trHeight w:val="1134"/>
          <w:jc w:val="center"/>
        </w:trPr>
        <w:tc>
          <w:tcPr>
            <w:tcW w:w="1792" w:type="dxa"/>
            <w:vMerge w:val="restart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Investissements éligibles (€)</w:t>
            </w:r>
          </w:p>
        </w:tc>
        <w:tc>
          <w:tcPr>
            <w:tcW w:w="6140" w:type="dxa"/>
            <w:gridSpan w:val="3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Investissements éligibles </w:t>
            </w: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centrale solaire</w:t>
            </w: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(€)</w:t>
            </w:r>
            <w:r>
              <w:rPr>
                <w:rStyle w:val="Appelnotedebasdep"/>
                <w:rFonts w:asciiTheme="minorHAnsi" w:hAnsiTheme="minorHAnsi" w:cs="Arial"/>
                <w:color w:val="auto"/>
                <w:sz w:val="22"/>
                <w:szCs w:val="22"/>
              </w:rPr>
              <w:footnoteReference w:id="4"/>
            </w:r>
          </w:p>
        </w:tc>
        <w:tc>
          <w:tcPr>
            <w:tcW w:w="1843" w:type="dxa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CD32A5" w:rsidTr="00964DDD">
        <w:trPr>
          <w:gridAfter w:val="1"/>
          <w:wAfter w:w="38" w:type="dxa"/>
          <w:cantSplit/>
          <w:trHeight w:val="530"/>
          <w:jc w:val="center"/>
        </w:trPr>
        <w:tc>
          <w:tcPr>
            <w:tcW w:w="1792" w:type="dxa"/>
            <w:vMerge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6140" w:type="dxa"/>
            <w:gridSpan w:val="3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Système complet de captage de chaleur de récupération </w:t>
            </w:r>
          </w:p>
        </w:tc>
        <w:tc>
          <w:tcPr>
            <w:tcW w:w="1843" w:type="dxa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CD32A5" w:rsidTr="00964DDD">
        <w:trPr>
          <w:gridAfter w:val="1"/>
          <w:wAfter w:w="38" w:type="dxa"/>
          <w:cantSplit/>
          <w:trHeight w:val="397"/>
          <w:jc w:val="center"/>
        </w:trPr>
        <w:tc>
          <w:tcPr>
            <w:tcW w:w="1792" w:type="dxa"/>
            <w:vMerge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6140" w:type="dxa"/>
            <w:gridSpan w:val="3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Aide au monitoring</w:t>
            </w:r>
          </w:p>
        </w:tc>
        <w:tc>
          <w:tcPr>
            <w:tcW w:w="1843" w:type="dxa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CD32A5" w:rsidTr="00964DDD">
        <w:trPr>
          <w:gridAfter w:val="1"/>
          <w:wAfter w:w="38" w:type="dxa"/>
          <w:cantSplit/>
          <w:trHeight w:val="397"/>
          <w:jc w:val="center"/>
        </w:trPr>
        <w:tc>
          <w:tcPr>
            <w:tcW w:w="1792" w:type="dxa"/>
            <w:vMerge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6140" w:type="dxa"/>
            <w:gridSpan w:val="3"/>
            <w:vAlign w:val="center"/>
          </w:tcPr>
          <w:p w:rsidR="004D5D5F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Aide à l’ingénierie</w:t>
            </w:r>
          </w:p>
        </w:tc>
        <w:tc>
          <w:tcPr>
            <w:tcW w:w="1843" w:type="dxa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CD32A5" w:rsidTr="00964DDD">
        <w:trPr>
          <w:gridAfter w:val="1"/>
          <w:wAfter w:w="38" w:type="dxa"/>
          <w:cantSplit/>
          <w:trHeight w:val="397"/>
          <w:jc w:val="center"/>
        </w:trPr>
        <w:tc>
          <w:tcPr>
            <w:tcW w:w="1792" w:type="dxa"/>
            <w:vMerge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  <w:tc>
          <w:tcPr>
            <w:tcW w:w="6140" w:type="dxa"/>
            <w:gridSpan w:val="3"/>
            <w:vAlign w:val="center"/>
          </w:tcPr>
          <w:p w:rsidR="004D5D5F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Coût du MWh ENR&amp;R</w:t>
            </w:r>
          </w:p>
        </w:tc>
        <w:tc>
          <w:tcPr>
            <w:tcW w:w="1843" w:type="dxa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CD32A5" w:rsidTr="00964DDD">
        <w:trPr>
          <w:gridAfter w:val="1"/>
          <w:wAfter w:w="38" w:type="dxa"/>
          <w:cantSplit/>
          <w:trHeight w:val="397"/>
          <w:jc w:val="center"/>
        </w:trPr>
        <w:tc>
          <w:tcPr>
            <w:tcW w:w="7932" w:type="dxa"/>
            <w:gridSpan w:val="4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CD32A5">
              <w:rPr>
                <w:rFonts w:asciiTheme="minorHAnsi" w:hAnsiTheme="minorHAnsi" w:cs="Arial"/>
                <w:color w:val="auto"/>
                <w:sz w:val="22"/>
                <w:szCs w:val="22"/>
              </w:rPr>
              <w:t>Total investissement éligible (€)</w:t>
            </w:r>
          </w:p>
        </w:tc>
        <w:tc>
          <w:tcPr>
            <w:tcW w:w="1843" w:type="dxa"/>
            <w:vAlign w:val="center"/>
          </w:tcPr>
          <w:p w:rsidR="004D5D5F" w:rsidRPr="00CD32A5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7E6BD6" w:rsidTr="00964DDD">
        <w:tblPrEx>
          <w:tblLook w:val="04A0" w:firstRow="1" w:lastRow="0" w:firstColumn="1" w:lastColumn="0" w:noHBand="0" w:noVBand="1"/>
        </w:tblPrEx>
        <w:trPr>
          <w:gridAfter w:val="1"/>
          <w:wAfter w:w="38" w:type="dxa"/>
          <w:cantSplit/>
          <w:trHeight w:val="627"/>
          <w:jc w:val="center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4D5D5F" w:rsidRPr="005500ED" w:rsidRDefault="004D5D5F" w:rsidP="00DA2442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5500ED">
              <w:rPr>
                <w:rFonts w:asciiTheme="minorHAnsi" w:hAnsiTheme="minorHAnsi" w:cs="Arial"/>
                <w:sz w:val="22"/>
                <w:szCs w:val="22"/>
              </w:rPr>
              <w:t>Efficience des aides</w:t>
            </w:r>
          </w:p>
        </w:tc>
        <w:tc>
          <w:tcPr>
            <w:tcW w:w="61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 xml:space="preserve">Aide €/tep EnR&amp;R </w:t>
            </w:r>
          </w:p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sur 20 ans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7E6BD6" w:rsidTr="00964DDD">
        <w:tblPrEx>
          <w:tblLook w:val="04A0" w:firstRow="1" w:lastRow="0" w:firstColumn="1" w:lastColumn="0" w:noHBand="0" w:noVBand="1"/>
        </w:tblPrEx>
        <w:trPr>
          <w:gridAfter w:val="1"/>
          <w:wAfter w:w="38" w:type="dxa"/>
          <w:cantSplit/>
          <w:trHeight w:val="627"/>
          <w:jc w:val="center"/>
        </w:trPr>
        <w:tc>
          <w:tcPr>
            <w:tcW w:w="1792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DA2442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61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Aide en €/MWh utile</w:t>
            </w:r>
            <w:r>
              <w:rPr>
                <w:rFonts w:asciiTheme="minorHAnsi" w:hAnsiTheme="minorHAnsi" w:cs="Arial"/>
                <w:color w:val="auto"/>
                <w:sz w:val="22"/>
                <w:szCs w:val="22"/>
              </w:rPr>
              <w:t>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  <w:tr w:rsidR="004D5D5F" w:rsidRPr="007E6BD6" w:rsidTr="00964DDD">
        <w:tblPrEx>
          <w:tblLook w:val="04A0" w:firstRow="1" w:lastRow="0" w:firstColumn="1" w:lastColumn="0" w:noHBand="0" w:noVBand="1"/>
        </w:tblPrEx>
        <w:trPr>
          <w:gridAfter w:val="1"/>
          <w:wAfter w:w="38" w:type="dxa"/>
          <w:cantSplit/>
          <w:trHeight w:val="694"/>
          <w:jc w:val="center"/>
        </w:trPr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D5F" w:rsidRPr="007E6BD6" w:rsidRDefault="004D5D5F" w:rsidP="00DA2442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61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Aide €/tonnes CO2 évitées</w:t>
            </w:r>
          </w:p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  <w:r w:rsidRPr="007E6BD6">
              <w:rPr>
                <w:rFonts w:asciiTheme="minorHAnsi" w:hAnsiTheme="minorHAnsi" w:cs="Arial"/>
                <w:color w:val="auto"/>
                <w:sz w:val="22"/>
                <w:szCs w:val="22"/>
              </w:rPr>
              <w:t>sur 20 ans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D5F" w:rsidRPr="007E6BD6" w:rsidRDefault="004D5D5F" w:rsidP="00DA2442">
            <w:pPr>
              <w:pStyle w:val="Sansinterligne1"/>
              <w:jc w:val="center"/>
              <w:rPr>
                <w:rFonts w:asciiTheme="minorHAnsi" w:hAnsiTheme="minorHAnsi" w:cs="Arial"/>
                <w:color w:val="auto"/>
                <w:sz w:val="22"/>
                <w:szCs w:val="22"/>
              </w:rPr>
            </w:pPr>
          </w:p>
        </w:tc>
      </w:tr>
    </w:tbl>
    <w:p w:rsidR="005A5622" w:rsidRPr="000E51C0" w:rsidRDefault="005A5622" w:rsidP="005500ED">
      <w:pPr>
        <w:tabs>
          <w:tab w:val="left" w:pos="0"/>
        </w:tabs>
        <w:rPr>
          <w:rFonts w:asciiTheme="minorHAnsi" w:hAnsiTheme="minorHAnsi" w:cs="Arial"/>
          <w:b/>
          <w:color w:val="00B050"/>
          <w:szCs w:val="22"/>
        </w:rPr>
      </w:pPr>
    </w:p>
    <w:p w:rsidR="00F0258F" w:rsidRDefault="00DE0CEF" w:rsidP="00F83FA5">
      <w:pPr>
        <w:pStyle w:val="Paragraphedeliste"/>
        <w:keepNext/>
        <w:numPr>
          <w:ilvl w:val="0"/>
          <w:numId w:val="32"/>
        </w:numPr>
        <w:spacing w:after="60"/>
        <w:outlineLvl w:val="1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DESCRIPTION TECHNIQUE DETAILLEE</w:t>
      </w:r>
    </w:p>
    <w:p w:rsidR="00034A89" w:rsidRDefault="00034A89" w:rsidP="00034A89">
      <w:pPr>
        <w:pStyle w:val="Paragraphedeliste"/>
        <w:keepNext/>
        <w:spacing w:after="60"/>
        <w:outlineLvl w:val="1"/>
        <w:rPr>
          <w:rFonts w:asciiTheme="minorHAnsi" w:hAnsiTheme="minorHAnsi" w:cstheme="minorHAnsi"/>
          <w:b/>
          <w:bCs/>
          <w:u w:val="single"/>
        </w:rPr>
      </w:pPr>
    </w:p>
    <w:p w:rsidR="00F0258F" w:rsidRDefault="00F0258F" w:rsidP="00404DBA">
      <w:pPr>
        <w:pStyle w:val="Paragraphedeliste"/>
        <w:numPr>
          <w:ilvl w:val="1"/>
          <w:numId w:val="37"/>
        </w:numPr>
        <w:tabs>
          <w:tab w:val="left" w:pos="567"/>
        </w:tabs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 w:rsidRPr="00737992">
        <w:rPr>
          <w:rFonts w:asciiTheme="minorHAnsi" w:hAnsiTheme="minorHAnsi" w:cstheme="minorHAnsi"/>
          <w:b/>
          <w:bCs/>
          <w:szCs w:val="22"/>
          <w:u w:val="single"/>
        </w:rPr>
        <w:t>Besoins énergétiques considérés actuels et futurs</w:t>
      </w:r>
    </w:p>
    <w:p w:rsidR="00882426" w:rsidRDefault="00882426" w:rsidP="00882426">
      <w:pPr>
        <w:pStyle w:val="Paragraphedeliste"/>
        <w:tabs>
          <w:tab w:val="left" w:pos="567"/>
        </w:tabs>
        <w:ind w:left="1440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F0258F" w:rsidRPr="00882426" w:rsidRDefault="00882426" w:rsidP="00F0258F">
      <w:pPr>
        <w:tabs>
          <w:tab w:val="left" w:pos="567"/>
        </w:tabs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>Des photos de l’installation actuelle seront appréciées.</w:t>
      </w:r>
    </w:p>
    <w:p w:rsidR="00882426" w:rsidRDefault="00882426" w:rsidP="00F0258F">
      <w:pPr>
        <w:tabs>
          <w:tab w:val="left" w:pos="567"/>
        </w:tabs>
        <w:rPr>
          <w:rFonts w:asciiTheme="minorHAnsi" w:hAnsiTheme="minorHAnsi" w:cstheme="minorHAnsi"/>
          <w:b/>
          <w:bCs/>
          <w:szCs w:val="22"/>
          <w:u w:val="single"/>
        </w:rPr>
      </w:pPr>
    </w:p>
    <w:p w:rsidR="00806370" w:rsidRPr="000E51C0" w:rsidRDefault="00806370" w:rsidP="00806370">
      <w:pPr>
        <w:tabs>
          <w:tab w:val="left" w:pos="567"/>
        </w:tabs>
        <w:rPr>
          <w:rFonts w:asciiTheme="minorHAnsi" w:hAnsiTheme="minorHAnsi" w:cs="Arial"/>
          <w:b/>
          <w:szCs w:val="22"/>
        </w:rPr>
      </w:pPr>
      <w:r w:rsidRPr="000E51C0">
        <w:rPr>
          <w:rFonts w:asciiTheme="minorHAnsi" w:hAnsiTheme="minorHAnsi" w:cs="Arial"/>
          <w:b/>
          <w:szCs w:val="22"/>
        </w:rPr>
        <w:t xml:space="preserve">Description de </w:t>
      </w:r>
      <w:r>
        <w:rPr>
          <w:rFonts w:asciiTheme="minorHAnsi" w:hAnsiTheme="minorHAnsi" w:cs="Arial"/>
          <w:b/>
          <w:szCs w:val="22"/>
        </w:rPr>
        <w:t xml:space="preserve">la </w:t>
      </w:r>
      <w:r w:rsidRPr="000E51C0">
        <w:rPr>
          <w:rFonts w:asciiTheme="minorHAnsi" w:hAnsiTheme="minorHAnsi" w:cs="Arial"/>
          <w:b/>
          <w:szCs w:val="22"/>
        </w:rPr>
        <w:t xml:space="preserve">production </w:t>
      </w:r>
      <w:r w:rsidR="00681039">
        <w:rPr>
          <w:rFonts w:asciiTheme="minorHAnsi" w:hAnsiTheme="minorHAnsi" w:cs="Arial"/>
          <w:b/>
          <w:szCs w:val="22"/>
        </w:rPr>
        <w:t xml:space="preserve">énergétique </w:t>
      </w:r>
      <w:r w:rsidRPr="000E51C0">
        <w:rPr>
          <w:rFonts w:asciiTheme="minorHAnsi" w:hAnsiTheme="minorHAnsi" w:cs="Arial"/>
          <w:b/>
          <w:szCs w:val="22"/>
        </w:rPr>
        <w:t xml:space="preserve">actuelle : </w:t>
      </w:r>
    </w:p>
    <w:tbl>
      <w:tblPr>
        <w:tblW w:w="10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1"/>
        <w:gridCol w:w="6953"/>
        <w:gridCol w:w="1181"/>
      </w:tblGrid>
      <w:tr w:rsidR="00806370" w:rsidRPr="005B5EE4" w:rsidTr="001F1D0F">
        <w:trPr>
          <w:cantSplit/>
          <w:trHeight w:val="277"/>
          <w:jc w:val="center"/>
        </w:trPr>
        <w:tc>
          <w:tcPr>
            <w:tcW w:w="187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06370" w:rsidRPr="005B5EE4" w:rsidRDefault="00806370" w:rsidP="00995F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b/>
                <w:sz w:val="20"/>
                <w:szCs w:val="20"/>
              </w:rPr>
              <w:t>Caractéristiques techniques</w:t>
            </w:r>
          </w:p>
        </w:tc>
        <w:tc>
          <w:tcPr>
            <w:tcW w:w="6953" w:type="dxa"/>
            <w:tcBorders>
              <w:top w:val="single" w:sz="12" w:space="0" w:color="auto"/>
            </w:tcBorders>
          </w:tcPr>
          <w:p w:rsidR="00806370" w:rsidRPr="005B5EE4" w:rsidRDefault="00806370" w:rsidP="00681039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sz w:val="20"/>
                <w:szCs w:val="20"/>
              </w:rPr>
              <w:t>Puissance totale appelée (en kW)</w:t>
            </w:r>
          </w:p>
        </w:tc>
        <w:tc>
          <w:tcPr>
            <w:tcW w:w="1181" w:type="dxa"/>
            <w:tcBorders>
              <w:top w:val="single" w:sz="12" w:space="0" w:color="auto"/>
              <w:right w:val="single" w:sz="12" w:space="0" w:color="auto"/>
            </w:tcBorders>
          </w:tcPr>
          <w:p w:rsidR="00806370" w:rsidRPr="005B5EE4" w:rsidRDefault="00806370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F1D0F" w:rsidRPr="005B5EE4" w:rsidTr="001F1D0F">
        <w:trPr>
          <w:cantSplit/>
          <w:trHeight w:val="277"/>
          <w:jc w:val="center"/>
        </w:trPr>
        <w:tc>
          <w:tcPr>
            <w:tcW w:w="187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1D0F" w:rsidRPr="005B5EE4" w:rsidRDefault="001F1D0F" w:rsidP="00995F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b/>
                <w:sz w:val="20"/>
                <w:szCs w:val="20"/>
              </w:rPr>
              <w:t>Combustible 1*</w:t>
            </w:r>
          </w:p>
        </w:tc>
        <w:tc>
          <w:tcPr>
            <w:tcW w:w="6953" w:type="dxa"/>
            <w:tcBorders>
              <w:top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sz w:val="20"/>
                <w:szCs w:val="20"/>
              </w:rPr>
              <w:t>Nature du combustible (exemples : gaz, fioul)</w:t>
            </w:r>
          </w:p>
        </w:tc>
        <w:tc>
          <w:tcPr>
            <w:tcW w:w="1181" w:type="dxa"/>
            <w:tcBorders>
              <w:top w:val="single" w:sz="12" w:space="0" w:color="auto"/>
              <w:right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F1D0F" w:rsidRPr="005B5EE4" w:rsidTr="001F1D0F">
        <w:trPr>
          <w:cantSplit/>
          <w:trHeight w:val="148"/>
          <w:jc w:val="center"/>
        </w:trPr>
        <w:tc>
          <w:tcPr>
            <w:tcW w:w="1871" w:type="dxa"/>
            <w:vMerge/>
            <w:tcBorders>
              <w:left w:val="single" w:sz="12" w:space="0" w:color="auto"/>
            </w:tcBorders>
            <w:vAlign w:val="center"/>
          </w:tcPr>
          <w:p w:rsidR="001F1D0F" w:rsidRPr="005B5EE4" w:rsidRDefault="001F1D0F" w:rsidP="00995F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6953" w:type="dxa"/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sz w:val="20"/>
                <w:szCs w:val="20"/>
              </w:rPr>
              <w:t>Consommation annuelle en énergie en entrée chaudière en MWh PCI</w:t>
            </w:r>
          </w:p>
        </w:tc>
        <w:tc>
          <w:tcPr>
            <w:tcW w:w="1181" w:type="dxa"/>
            <w:tcBorders>
              <w:right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F1D0F" w:rsidRPr="005B5EE4" w:rsidTr="00DA2442">
        <w:trPr>
          <w:cantSplit/>
          <w:trHeight w:val="148"/>
          <w:jc w:val="center"/>
        </w:trPr>
        <w:tc>
          <w:tcPr>
            <w:tcW w:w="1871" w:type="dxa"/>
            <w:vMerge/>
            <w:tcBorders>
              <w:left w:val="single" w:sz="12" w:space="0" w:color="auto"/>
            </w:tcBorders>
            <w:vAlign w:val="center"/>
          </w:tcPr>
          <w:p w:rsidR="001F1D0F" w:rsidRPr="005B5EE4" w:rsidRDefault="001F1D0F" w:rsidP="00995F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6953" w:type="dxa"/>
            <w:tcBorders>
              <w:bottom w:val="single" w:sz="12" w:space="0" w:color="auto"/>
            </w:tcBorders>
          </w:tcPr>
          <w:p w:rsidR="001F1D0F" w:rsidRPr="005B5EE4" w:rsidRDefault="001F1D0F" w:rsidP="00C914BD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sz w:val="20"/>
                <w:szCs w:val="20"/>
              </w:rPr>
              <w:t xml:space="preserve">Consommation entrée chaudière consacrée à l’ECS </w:t>
            </w:r>
          </w:p>
        </w:tc>
        <w:tc>
          <w:tcPr>
            <w:tcW w:w="1181" w:type="dxa"/>
            <w:tcBorders>
              <w:bottom w:val="single" w:sz="12" w:space="0" w:color="auto"/>
              <w:right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F1D0F" w:rsidRPr="005B5EE4" w:rsidTr="00DA2442">
        <w:trPr>
          <w:cantSplit/>
          <w:trHeight w:val="148"/>
          <w:jc w:val="center"/>
        </w:trPr>
        <w:tc>
          <w:tcPr>
            <w:tcW w:w="1871" w:type="dxa"/>
            <w:vMerge/>
            <w:tcBorders>
              <w:left w:val="single" w:sz="12" w:space="0" w:color="auto"/>
            </w:tcBorders>
            <w:vAlign w:val="center"/>
          </w:tcPr>
          <w:p w:rsidR="001F1D0F" w:rsidRPr="005B5EE4" w:rsidRDefault="001F1D0F" w:rsidP="00995F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6953" w:type="dxa"/>
            <w:tcBorders>
              <w:bottom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sz w:val="20"/>
                <w:szCs w:val="20"/>
              </w:rPr>
              <w:t xml:space="preserve">Rendement </w:t>
            </w:r>
          </w:p>
        </w:tc>
        <w:tc>
          <w:tcPr>
            <w:tcW w:w="1181" w:type="dxa"/>
            <w:tcBorders>
              <w:bottom w:val="single" w:sz="12" w:space="0" w:color="auto"/>
              <w:right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F1D0F" w:rsidRPr="005B5EE4" w:rsidTr="001F1D0F">
        <w:trPr>
          <w:cantSplit/>
          <w:trHeight w:val="148"/>
          <w:jc w:val="center"/>
        </w:trPr>
        <w:tc>
          <w:tcPr>
            <w:tcW w:w="1871" w:type="dxa"/>
            <w:vMerge/>
            <w:tcBorders>
              <w:left w:val="single" w:sz="12" w:space="0" w:color="auto"/>
            </w:tcBorders>
            <w:vAlign w:val="center"/>
          </w:tcPr>
          <w:p w:rsidR="001F1D0F" w:rsidRPr="005B5EE4" w:rsidRDefault="001F1D0F" w:rsidP="00995F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6953" w:type="dxa"/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sz w:val="20"/>
                <w:szCs w:val="20"/>
              </w:rPr>
              <w:t>Prix du MWh PCI HT</w:t>
            </w:r>
          </w:p>
        </w:tc>
        <w:tc>
          <w:tcPr>
            <w:tcW w:w="1181" w:type="dxa"/>
            <w:tcBorders>
              <w:right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1F1D0F" w:rsidRPr="005B5EE4" w:rsidTr="001F1D0F">
        <w:trPr>
          <w:cantSplit/>
          <w:trHeight w:val="148"/>
          <w:jc w:val="center"/>
        </w:trPr>
        <w:tc>
          <w:tcPr>
            <w:tcW w:w="1871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F1D0F" w:rsidRPr="005B5EE4" w:rsidRDefault="001F1D0F" w:rsidP="00995F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6953" w:type="dxa"/>
            <w:tcBorders>
              <w:bottom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5B5EE4">
              <w:rPr>
                <w:rFonts w:asciiTheme="minorHAnsi" w:hAnsiTheme="minorHAnsi" w:cs="Arial"/>
                <w:sz w:val="20"/>
                <w:szCs w:val="20"/>
              </w:rPr>
              <w:t>Puissance souscrite</w:t>
            </w:r>
          </w:p>
        </w:tc>
        <w:tc>
          <w:tcPr>
            <w:tcW w:w="1181" w:type="dxa"/>
            <w:tcBorders>
              <w:bottom w:val="single" w:sz="12" w:space="0" w:color="auto"/>
              <w:right w:val="single" w:sz="12" w:space="0" w:color="auto"/>
            </w:tcBorders>
          </w:tcPr>
          <w:p w:rsidR="001F1D0F" w:rsidRPr="005B5EE4" w:rsidRDefault="001F1D0F" w:rsidP="00995FA1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E11913" w:rsidRPr="005B5EE4" w:rsidRDefault="00E11913" w:rsidP="00E11913">
      <w:pPr>
        <w:tabs>
          <w:tab w:val="left" w:pos="567"/>
        </w:tabs>
        <w:rPr>
          <w:rFonts w:asciiTheme="minorHAnsi" w:hAnsiTheme="minorHAnsi" w:cstheme="minorHAnsi"/>
          <w:sz w:val="20"/>
          <w:szCs w:val="20"/>
        </w:rPr>
      </w:pPr>
      <w:r w:rsidRPr="005B5EE4">
        <w:rPr>
          <w:rFonts w:asciiTheme="minorHAnsi" w:hAnsiTheme="minorHAnsi" w:cstheme="minorHAnsi"/>
          <w:sz w:val="20"/>
          <w:szCs w:val="20"/>
        </w:rPr>
        <w:t>*introduire autant de ligne combustible que nécessaire</w:t>
      </w:r>
    </w:p>
    <w:p w:rsidR="00E11913" w:rsidRDefault="00E11913" w:rsidP="00806370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</w:p>
    <w:p w:rsidR="00681039" w:rsidRDefault="00681039" w:rsidP="00806370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 xml:space="preserve">Production </w:t>
      </w:r>
      <w:r w:rsidRPr="00034A89">
        <w:rPr>
          <w:rFonts w:asciiTheme="minorHAnsi" w:hAnsiTheme="minorHAnsi" w:cstheme="minorHAnsi"/>
          <w:b/>
          <w:color w:val="00B050"/>
          <w:szCs w:val="22"/>
        </w:rPr>
        <w:t xml:space="preserve">ST </w:t>
      </w:r>
      <w:r>
        <w:rPr>
          <w:rFonts w:asciiTheme="minorHAnsi" w:hAnsiTheme="minorHAnsi" w:cstheme="minorHAnsi"/>
          <w:b/>
          <w:color w:val="00B050"/>
          <w:szCs w:val="22"/>
        </w:rPr>
        <w:t>sur bâtiment</w:t>
      </w:r>
      <w:r w:rsidR="005500ED">
        <w:rPr>
          <w:rFonts w:asciiTheme="minorHAnsi" w:hAnsiTheme="minorHAnsi" w:cstheme="minorHAnsi"/>
          <w:b/>
          <w:color w:val="00B050"/>
          <w:szCs w:val="22"/>
        </w:rPr>
        <w:t xml:space="preserve"> et sur Réseau de C</w:t>
      </w:r>
      <w:r>
        <w:rPr>
          <w:rFonts w:asciiTheme="minorHAnsi" w:hAnsiTheme="minorHAnsi" w:cstheme="minorHAnsi"/>
          <w:b/>
          <w:color w:val="00B050"/>
          <w:szCs w:val="22"/>
        </w:rPr>
        <w:t>haleur</w:t>
      </w:r>
      <w:r w:rsidRPr="00034A89">
        <w:rPr>
          <w:rFonts w:asciiTheme="minorHAnsi" w:hAnsiTheme="minorHAnsi" w:cstheme="minorHAnsi"/>
          <w:b/>
          <w:color w:val="00B050"/>
          <w:szCs w:val="22"/>
        </w:rPr>
        <w:t> :</w:t>
      </w:r>
    </w:p>
    <w:p w:rsidR="006B3A5E" w:rsidRPr="00882426" w:rsidRDefault="006B3A5E" w:rsidP="00806370">
      <w:pPr>
        <w:tabs>
          <w:tab w:val="left" w:pos="567"/>
        </w:tabs>
        <w:rPr>
          <w:rFonts w:asciiTheme="minorHAnsi" w:hAnsiTheme="minorHAnsi" w:cs="Arial"/>
          <w:b/>
          <w:szCs w:val="22"/>
        </w:rPr>
      </w:pPr>
      <w:r w:rsidRPr="000E51C0">
        <w:rPr>
          <w:rFonts w:asciiTheme="minorHAnsi" w:hAnsiTheme="minorHAnsi" w:cs="Arial"/>
          <w:b/>
          <w:szCs w:val="22"/>
        </w:rPr>
        <w:t>Description de</w:t>
      </w:r>
      <w:r>
        <w:rPr>
          <w:rFonts w:asciiTheme="minorHAnsi" w:hAnsiTheme="minorHAnsi" w:cs="Arial"/>
          <w:b/>
          <w:szCs w:val="22"/>
        </w:rPr>
        <w:t>s besoins actuels</w:t>
      </w:r>
      <w:r w:rsidR="00E11913">
        <w:rPr>
          <w:rFonts w:asciiTheme="minorHAnsi" w:hAnsiTheme="minorHAnsi" w:cs="Arial"/>
          <w:b/>
          <w:szCs w:val="22"/>
        </w:rPr>
        <w:t xml:space="preserve"> et futurs (faire 2 tableaux</w:t>
      </w:r>
      <w:r w:rsidR="005500ED">
        <w:rPr>
          <w:rFonts w:asciiTheme="minorHAnsi" w:hAnsiTheme="minorHAnsi" w:cs="Arial"/>
          <w:b/>
          <w:szCs w:val="22"/>
        </w:rPr>
        <w:t>) dans le cas de travaux de MDE</w:t>
      </w:r>
      <w:r>
        <w:rPr>
          <w:rFonts w:asciiTheme="minorHAnsi" w:hAnsiTheme="minorHAnsi" w:cs="Arial"/>
          <w:b/>
          <w:szCs w:val="22"/>
        </w:rPr>
        <w:t> :</w:t>
      </w:r>
    </w:p>
    <w:tbl>
      <w:tblPr>
        <w:tblStyle w:val="Grilledutableau"/>
        <w:tblW w:w="10860" w:type="dxa"/>
        <w:jc w:val="center"/>
        <w:tblLayout w:type="fixed"/>
        <w:tblLook w:val="01E0" w:firstRow="1" w:lastRow="1" w:firstColumn="1" w:lastColumn="1" w:noHBand="0" w:noVBand="0"/>
      </w:tblPr>
      <w:tblGrid>
        <w:gridCol w:w="1307"/>
        <w:gridCol w:w="992"/>
        <w:gridCol w:w="900"/>
        <w:gridCol w:w="1186"/>
        <w:gridCol w:w="1186"/>
        <w:gridCol w:w="1038"/>
        <w:gridCol w:w="1417"/>
        <w:gridCol w:w="1417"/>
        <w:gridCol w:w="1417"/>
      </w:tblGrid>
      <w:tr w:rsidR="00E11913" w:rsidRPr="00C914BD" w:rsidTr="005500ED">
        <w:trPr>
          <w:trHeight w:val="1711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913" w:rsidRPr="00C914BD" w:rsidRDefault="001F1D0F" w:rsidP="001F1D0F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lastRenderedPageBreak/>
              <w:t xml:space="preserve">Num. </w:t>
            </w:r>
            <w:r w:rsidR="00E11913" w:rsidRPr="00C914BD">
              <w:rPr>
                <w:rFonts w:asciiTheme="minorHAnsi" w:hAnsiTheme="minorHAnsi" w:cs="Arial"/>
                <w:bCs/>
                <w:sz w:val="20"/>
                <w:szCs w:val="20"/>
              </w:rPr>
              <w:t>Bâtiments ou</w:t>
            </w:r>
            <w:r w:rsidR="005500ED" w:rsidRPr="00C914BD">
              <w:rPr>
                <w:rFonts w:asciiTheme="minorHAnsi" w:hAnsiTheme="minorHAnsi" w:cs="Arial"/>
                <w:bCs/>
                <w:sz w:val="20"/>
                <w:szCs w:val="20"/>
              </w:rPr>
              <w:t xml:space="preserve"> s</w:t>
            </w:r>
            <w:r w:rsidR="00E11913" w:rsidRPr="00C914BD">
              <w:rPr>
                <w:rFonts w:asciiTheme="minorHAnsi" w:hAnsiTheme="minorHAnsi" w:cs="Arial"/>
                <w:bCs/>
                <w:sz w:val="20"/>
                <w:szCs w:val="20"/>
              </w:rPr>
              <w:t>ous station</w:t>
            </w:r>
            <w:r w:rsidR="005500ED" w:rsidRPr="00C914BD">
              <w:rPr>
                <w:rFonts w:asciiTheme="minorHAnsi" w:hAnsiTheme="minorHAnsi" w:cs="Arial"/>
                <w:bCs/>
                <w:sz w:val="20"/>
                <w:szCs w:val="20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913" w:rsidRPr="00C914BD" w:rsidRDefault="00E11913" w:rsidP="00EC7224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Type de bâtiment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913" w:rsidRPr="00C914BD" w:rsidRDefault="00E11913" w:rsidP="00EC7224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Neuf / existant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913" w:rsidRPr="00C914BD" w:rsidRDefault="00E11913" w:rsidP="00EC7224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Besoins ECS (MWh/an)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913" w:rsidRPr="00C914BD" w:rsidRDefault="00E11913" w:rsidP="00EC7224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Besoins Chauffage (MWh/an)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1913" w:rsidRPr="00C914BD" w:rsidRDefault="00E11913" w:rsidP="00995FA1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Surface chauffée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4BD" w:rsidRDefault="00C914BD" w:rsidP="00995FA1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:rsidR="00C914BD" w:rsidRDefault="00C914BD" w:rsidP="00995FA1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:rsidR="00E11913" w:rsidRPr="00C914BD" w:rsidRDefault="00E11913" w:rsidP="00995FA1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Nb de logements concernés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913" w:rsidRPr="00C914BD" w:rsidRDefault="00E11913" w:rsidP="00EC7224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Puissance souscrite (kW)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913" w:rsidRPr="00C914BD" w:rsidRDefault="00E11913" w:rsidP="00EC7224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Classe énergétique</w:t>
            </w:r>
          </w:p>
          <w:p w:rsidR="00E11913" w:rsidRPr="00C914BD" w:rsidRDefault="00E11913" w:rsidP="00EC7224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C914BD">
              <w:rPr>
                <w:rFonts w:asciiTheme="minorHAnsi" w:hAnsiTheme="minorHAnsi" w:cs="Arial"/>
                <w:bCs/>
                <w:sz w:val="20"/>
                <w:szCs w:val="20"/>
              </w:rPr>
              <w:t>A,B,C,…</w:t>
            </w:r>
          </w:p>
        </w:tc>
      </w:tr>
      <w:tr w:rsidR="00E11913" w:rsidRPr="00C914BD" w:rsidTr="005500ED">
        <w:trPr>
          <w:trHeight w:val="135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EC722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EC722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</w:tr>
      <w:tr w:rsidR="00E11913" w:rsidRPr="00C914BD" w:rsidTr="005500ED">
        <w:trPr>
          <w:trHeight w:val="135"/>
          <w:jc w:val="center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995FA1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EC722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913" w:rsidRPr="00C914BD" w:rsidRDefault="00E11913" w:rsidP="00EC7224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</w:tr>
    </w:tbl>
    <w:p w:rsidR="00D33FCC" w:rsidRDefault="00D33FCC" w:rsidP="00D33FCC">
      <w:pPr>
        <w:tabs>
          <w:tab w:val="left" w:pos="567"/>
        </w:tabs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5500ED" w:rsidRPr="00995FA1" w:rsidRDefault="005500ED" w:rsidP="005500ED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 xml:space="preserve">Opérations en Industrie : </w:t>
      </w:r>
    </w:p>
    <w:p w:rsidR="005500ED" w:rsidRDefault="005500ED" w:rsidP="005500ED">
      <w:pPr>
        <w:tabs>
          <w:tab w:val="left" w:pos="567"/>
        </w:tabs>
        <w:rPr>
          <w:rFonts w:asciiTheme="minorHAnsi" w:hAnsiTheme="minorHAnsi" w:cs="Arial"/>
          <w:b/>
          <w:szCs w:val="22"/>
        </w:rPr>
      </w:pPr>
      <w:r w:rsidRPr="000E51C0">
        <w:rPr>
          <w:rFonts w:asciiTheme="minorHAnsi" w:hAnsiTheme="minorHAnsi" w:cs="Arial"/>
          <w:b/>
          <w:szCs w:val="22"/>
        </w:rPr>
        <w:t>Description de</w:t>
      </w:r>
      <w:r>
        <w:rPr>
          <w:rFonts w:asciiTheme="minorHAnsi" w:hAnsiTheme="minorHAnsi" w:cs="Arial"/>
          <w:b/>
          <w:szCs w:val="22"/>
        </w:rPr>
        <w:t xml:space="preserve">s besoins actuels et futurs </w:t>
      </w:r>
      <w:r w:rsidR="00404DBA">
        <w:rPr>
          <w:rFonts w:asciiTheme="minorHAnsi" w:hAnsiTheme="minorHAnsi" w:cs="Arial"/>
          <w:b/>
          <w:szCs w:val="22"/>
        </w:rPr>
        <w:t>dans le cadre de travaux de récupération de chaleur :</w:t>
      </w:r>
    </w:p>
    <w:tbl>
      <w:tblPr>
        <w:tblStyle w:val="Grilledutableau"/>
        <w:tblpPr w:leftFromText="141" w:rightFromText="141" w:vertAnchor="text" w:horzAnchor="margin" w:tblpXSpec="center" w:tblpY="207"/>
        <w:tblW w:w="5000" w:type="pct"/>
        <w:tblLook w:val="01E0" w:firstRow="1" w:lastRow="1" w:firstColumn="1" w:lastColumn="1" w:noHBand="0" w:noVBand="0"/>
      </w:tblPr>
      <w:tblGrid>
        <w:gridCol w:w="2625"/>
        <w:gridCol w:w="2698"/>
        <w:gridCol w:w="2421"/>
        <w:gridCol w:w="2421"/>
      </w:tblGrid>
      <w:tr w:rsidR="00404DBA" w:rsidRPr="001F1D0F" w:rsidTr="001F1D0F">
        <w:trPr>
          <w:trHeight w:val="1551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BA" w:rsidRPr="001F1D0F" w:rsidRDefault="00404DBA" w:rsidP="00404DBA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F1D0F">
              <w:rPr>
                <w:rFonts w:asciiTheme="minorHAnsi" w:hAnsiTheme="minorHAnsi" w:cs="Arial"/>
                <w:bCs/>
                <w:sz w:val="20"/>
                <w:szCs w:val="20"/>
              </w:rPr>
              <w:t>Besoins actuels totaux du process (MWh/an) en énergie primaire</w:t>
            </w: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4DBA" w:rsidRPr="001F1D0F" w:rsidRDefault="00404DBA" w:rsidP="00404DBA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F1D0F">
              <w:rPr>
                <w:rFonts w:asciiTheme="minorHAnsi" w:hAnsiTheme="minorHAnsi" w:cs="Arial"/>
                <w:bCs/>
                <w:sz w:val="20"/>
                <w:szCs w:val="20"/>
              </w:rPr>
              <w:t>Besoins futurs du process</w:t>
            </w:r>
          </w:p>
          <w:p w:rsidR="00404DBA" w:rsidRPr="001F1D0F" w:rsidRDefault="00404DBA" w:rsidP="00404DBA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F1D0F">
              <w:rPr>
                <w:rFonts w:asciiTheme="minorHAnsi" w:hAnsiTheme="minorHAnsi" w:cs="Arial"/>
                <w:bCs/>
                <w:sz w:val="20"/>
                <w:szCs w:val="20"/>
              </w:rPr>
              <w:t>(MWh/an) en énergie finale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DBA" w:rsidRPr="001F1D0F" w:rsidRDefault="00404DBA" w:rsidP="00404DBA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F1D0F">
              <w:rPr>
                <w:rFonts w:asciiTheme="minorHAnsi" w:hAnsiTheme="minorHAnsi" w:cs="Arial"/>
                <w:bCs/>
                <w:sz w:val="20"/>
                <w:szCs w:val="20"/>
              </w:rPr>
              <w:t>Besoins actuels totaux du process (MWh/an) en énergie primaire</w:t>
            </w: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DBA" w:rsidRPr="001F1D0F" w:rsidRDefault="00404DBA" w:rsidP="00404DBA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F1D0F">
              <w:rPr>
                <w:rFonts w:asciiTheme="minorHAnsi" w:hAnsiTheme="minorHAnsi" w:cs="Arial"/>
                <w:bCs/>
                <w:sz w:val="20"/>
                <w:szCs w:val="20"/>
              </w:rPr>
              <w:t>Besoins futurs du process</w:t>
            </w:r>
          </w:p>
          <w:p w:rsidR="00404DBA" w:rsidRPr="001F1D0F" w:rsidRDefault="00404DBA" w:rsidP="00404DBA">
            <w:pPr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F1D0F">
              <w:rPr>
                <w:rFonts w:asciiTheme="minorHAnsi" w:hAnsiTheme="minorHAnsi" w:cs="Arial"/>
                <w:bCs/>
                <w:sz w:val="20"/>
                <w:szCs w:val="20"/>
              </w:rPr>
              <w:t>(MWh/an) en énergie finale</w:t>
            </w:r>
          </w:p>
        </w:tc>
      </w:tr>
      <w:tr w:rsidR="00404DBA" w:rsidRPr="001F1D0F" w:rsidTr="00404DBA">
        <w:trPr>
          <w:trHeight w:val="183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DBA" w:rsidRPr="001F1D0F" w:rsidRDefault="00404DBA" w:rsidP="00404DBA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DBA" w:rsidRPr="001F1D0F" w:rsidRDefault="00404DBA" w:rsidP="00404DBA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DBA" w:rsidRPr="001F1D0F" w:rsidRDefault="00404DBA" w:rsidP="00404DBA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  <w:tc>
          <w:tcPr>
            <w:tcW w:w="1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DBA" w:rsidRPr="001F1D0F" w:rsidRDefault="00404DBA" w:rsidP="00404DBA">
            <w:pPr>
              <w:rPr>
                <w:rFonts w:asciiTheme="minorHAnsi" w:hAnsiTheme="minorHAnsi" w:cs="Arial"/>
                <w:i/>
                <w:sz w:val="20"/>
                <w:szCs w:val="20"/>
              </w:rPr>
            </w:pPr>
          </w:p>
        </w:tc>
      </w:tr>
    </w:tbl>
    <w:p w:rsidR="00C914BD" w:rsidRDefault="00C914BD" w:rsidP="005500ED">
      <w:pPr>
        <w:tabs>
          <w:tab w:val="left" w:pos="567"/>
        </w:tabs>
        <w:rPr>
          <w:rFonts w:asciiTheme="minorHAnsi" w:hAnsiTheme="minorHAnsi" w:cs="Arial"/>
          <w:b/>
          <w:szCs w:val="22"/>
        </w:rPr>
      </w:pPr>
    </w:p>
    <w:p w:rsidR="00034A89" w:rsidRDefault="00034A89" w:rsidP="00404DBA">
      <w:pPr>
        <w:pStyle w:val="Paragraphedeliste"/>
        <w:numPr>
          <w:ilvl w:val="0"/>
          <w:numId w:val="36"/>
        </w:numPr>
        <w:tabs>
          <w:tab w:val="left" w:pos="567"/>
        </w:tabs>
        <w:jc w:val="both"/>
        <w:rPr>
          <w:rFonts w:asciiTheme="minorHAnsi" w:hAnsiTheme="minorHAnsi" w:cstheme="minorHAnsi"/>
          <w:b/>
          <w:bCs/>
          <w:szCs w:val="22"/>
          <w:u w:val="single"/>
        </w:rPr>
      </w:pPr>
      <w:r>
        <w:rPr>
          <w:rFonts w:asciiTheme="minorHAnsi" w:hAnsiTheme="minorHAnsi" w:cstheme="minorHAnsi"/>
          <w:b/>
          <w:bCs/>
          <w:szCs w:val="22"/>
          <w:u w:val="single"/>
        </w:rPr>
        <w:t>Etude de dimensionnement</w:t>
      </w:r>
    </w:p>
    <w:p w:rsidR="00034A89" w:rsidRDefault="00034A89" w:rsidP="00034A89">
      <w:pPr>
        <w:pStyle w:val="Paragraphedeliste"/>
        <w:tabs>
          <w:tab w:val="left" w:pos="567"/>
        </w:tabs>
        <w:ind w:left="1440"/>
        <w:jc w:val="both"/>
        <w:rPr>
          <w:rFonts w:asciiTheme="minorHAnsi" w:hAnsiTheme="minorHAnsi" w:cstheme="minorHAnsi"/>
          <w:b/>
          <w:bCs/>
          <w:szCs w:val="22"/>
          <w:u w:val="single"/>
        </w:rPr>
      </w:pPr>
    </w:p>
    <w:p w:rsidR="00F0258F" w:rsidRPr="00034A89" w:rsidRDefault="007E6BD6" w:rsidP="00034A89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 xml:space="preserve">Production </w:t>
      </w:r>
      <w:r w:rsidR="00034A89" w:rsidRPr="00034A89">
        <w:rPr>
          <w:rFonts w:asciiTheme="minorHAnsi" w:hAnsiTheme="minorHAnsi" w:cstheme="minorHAnsi"/>
          <w:b/>
          <w:color w:val="00B050"/>
          <w:szCs w:val="22"/>
        </w:rPr>
        <w:t xml:space="preserve">ST </w:t>
      </w:r>
      <w:r>
        <w:rPr>
          <w:rFonts w:asciiTheme="minorHAnsi" w:hAnsiTheme="minorHAnsi" w:cstheme="minorHAnsi"/>
          <w:b/>
          <w:color w:val="00B050"/>
          <w:szCs w:val="22"/>
        </w:rPr>
        <w:t>sur bâtiment</w:t>
      </w:r>
      <w:r w:rsidR="00034A89" w:rsidRPr="00034A89">
        <w:rPr>
          <w:rFonts w:asciiTheme="minorHAnsi" w:hAnsiTheme="minorHAnsi" w:cstheme="minorHAnsi"/>
          <w:b/>
          <w:color w:val="00B050"/>
          <w:szCs w:val="22"/>
        </w:rPr>
        <w:t> :</w:t>
      </w:r>
    </w:p>
    <w:p w:rsidR="00FC7D72" w:rsidRDefault="00DD7CAC" w:rsidP="00863C00">
      <w:pPr>
        <w:tabs>
          <w:tab w:val="left" w:pos="567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Faire clairement</w:t>
      </w:r>
      <w:r w:rsidR="00863C00">
        <w:rPr>
          <w:rFonts w:asciiTheme="minorHAnsi" w:hAnsiTheme="minorHAnsi" w:cstheme="minorHAnsi"/>
          <w:szCs w:val="22"/>
        </w:rPr>
        <w:t xml:space="preserve"> apparaître</w:t>
      </w:r>
      <w:r w:rsidR="00FC7D72">
        <w:rPr>
          <w:rFonts w:asciiTheme="minorHAnsi" w:hAnsiTheme="minorHAnsi" w:cstheme="minorHAnsi"/>
          <w:szCs w:val="22"/>
        </w:rPr>
        <w:t xml:space="preserve"> </w:t>
      </w:r>
      <w:r w:rsidR="00863C00">
        <w:rPr>
          <w:rFonts w:asciiTheme="minorHAnsi" w:hAnsiTheme="minorHAnsi" w:cstheme="minorHAnsi"/>
          <w:szCs w:val="22"/>
        </w:rPr>
        <w:t xml:space="preserve">: </w:t>
      </w:r>
    </w:p>
    <w:p w:rsidR="00FD7136" w:rsidRPr="00FD7136" w:rsidRDefault="00882426" w:rsidP="00FD7136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la production </w:t>
      </w:r>
      <w:r w:rsidR="00E11913">
        <w:rPr>
          <w:rFonts w:asciiTheme="minorHAnsi" w:hAnsiTheme="minorHAnsi" w:cstheme="minorHAnsi"/>
          <w:szCs w:val="22"/>
        </w:rPr>
        <w:t xml:space="preserve">d’ECS </w:t>
      </w:r>
      <w:r>
        <w:rPr>
          <w:rFonts w:asciiTheme="minorHAnsi" w:hAnsiTheme="minorHAnsi" w:cstheme="minorHAnsi"/>
          <w:szCs w:val="22"/>
        </w:rPr>
        <w:t xml:space="preserve">actuelle </w:t>
      </w:r>
      <w:r w:rsidR="00FD7136">
        <w:rPr>
          <w:rFonts w:asciiTheme="minorHAnsi" w:hAnsiTheme="minorHAnsi" w:cstheme="minorHAnsi"/>
          <w:szCs w:val="22"/>
        </w:rPr>
        <w:t xml:space="preserve">(rendement) </w:t>
      </w:r>
      <w:r>
        <w:rPr>
          <w:rFonts w:asciiTheme="minorHAnsi" w:hAnsiTheme="minorHAnsi" w:cstheme="minorHAnsi"/>
          <w:szCs w:val="22"/>
        </w:rPr>
        <w:t xml:space="preserve">et les améliorations à apporter </w:t>
      </w:r>
    </w:p>
    <w:p w:rsidR="00FC7D72" w:rsidRPr="00E11913" w:rsidRDefault="00FC7D72" w:rsidP="00FC7D72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Cs/>
        </w:rPr>
        <w:t>l’origine</w:t>
      </w:r>
      <w:r w:rsidRPr="00863C00">
        <w:rPr>
          <w:rFonts w:asciiTheme="minorHAnsi" w:hAnsiTheme="minorHAnsi" w:cstheme="minorHAnsi"/>
          <w:bCs/>
        </w:rPr>
        <w:t xml:space="preserve"> de</w:t>
      </w:r>
      <w:r>
        <w:rPr>
          <w:rFonts w:asciiTheme="minorHAnsi" w:hAnsiTheme="minorHAnsi" w:cstheme="minorHAnsi"/>
          <w:bCs/>
        </w:rPr>
        <w:t xml:space="preserve">s hypothèses de dimensionnement et le logiciel de dimensionnement utilisé </w:t>
      </w:r>
    </w:p>
    <w:p w:rsidR="00E11913" w:rsidRPr="00FC7D72" w:rsidRDefault="00E11913" w:rsidP="00E11913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Cs/>
        </w:rPr>
        <w:t xml:space="preserve">le taux de couverture </w:t>
      </w:r>
      <w:r w:rsidR="00FD7136">
        <w:rPr>
          <w:rFonts w:asciiTheme="minorHAnsi" w:hAnsiTheme="minorHAnsi" w:cstheme="minorHAnsi"/>
          <w:bCs/>
        </w:rPr>
        <w:t>et le TRI projet</w:t>
      </w:r>
    </w:p>
    <w:p w:rsidR="00863C00" w:rsidRPr="00FC7D72" w:rsidRDefault="00863C00" w:rsidP="00863C00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Cs/>
        </w:rPr>
        <w:t>l</w:t>
      </w:r>
      <w:r w:rsidR="002B7152" w:rsidRPr="00863C00">
        <w:rPr>
          <w:rFonts w:asciiTheme="minorHAnsi" w:hAnsiTheme="minorHAnsi" w:cstheme="minorHAnsi"/>
          <w:bCs/>
        </w:rPr>
        <w:t>e schéma hydrauliq</w:t>
      </w:r>
      <w:r w:rsidR="0043130C" w:rsidRPr="00863C00">
        <w:rPr>
          <w:rFonts w:asciiTheme="minorHAnsi" w:hAnsiTheme="minorHAnsi" w:cstheme="minorHAnsi"/>
          <w:bCs/>
        </w:rPr>
        <w:t xml:space="preserve">ue </w:t>
      </w:r>
      <w:r>
        <w:rPr>
          <w:rFonts w:asciiTheme="minorHAnsi" w:hAnsiTheme="minorHAnsi" w:cstheme="minorHAnsi"/>
          <w:bCs/>
        </w:rPr>
        <w:t xml:space="preserve">complet et un schéma hydraulique simplificateur </w:t>
      </w:r>
      <w:r w:rsidR="0043130C" w:rsidRPr="00863C00">
        <w:rPr>
          <w:rFonts w:asciiTheme="minorHAnsi" w:hAnsiTheme="minorHAnsi" w:cstheme="minorHAnsi"/>
          <w:bCs/>
        </w:rPr>
        <w:t xml:space="preserve">conforme à l’un des 5 </w:t>
      </w:r>
      <w:r w:rsidR="00FC7D72">
        <w:rPr>
          <w:rFonts w:asciiTheme="minorHAnsi" w:hAnsiTheme="minorHAnsi" w:cstheme="minorHAnsi"/>
          <w:bCs/>
        </w:rPr>
        <w:t xml:space="preserve">schémas du Fonds Chaleur </w:t>
      </w:r>
    </w:p>
    <w:p w:rsidR="00FD7136" w:rsidRDefault="00FC7D72" w:rsidP="00FC7D72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la logique de régulation</w:t>
      </w:r>
    </w:p>
    <w:p w:rsidR="00FC7D72" w:rsidRPr="00FC7D72" w:rsidRDefault="00FD7136" w:rsidP="00FC7D72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la gestion éventuelle de la surchauffe</w:t>
      </w:r>
      <w:r w:rsidR="00FC7D72">
        <w:rPr>
          <w:rFonts w:asciiTheme="minorHAnsi" w:hAnsiTheme="minorHAnsi" w:cstheme="minorHAnsi"/>
          <w:szCs w:val="22"/>
        </w:rPr>
        <w:t xml:space="preserve"> </w:t>
      </w:r>
    </w:p>
    <w:p w:rsidR="00882426" w:rsidRPr="00863C00" w:rsidRDefault="00882426" w:rsidP="00882426">
      <w:pPr>
        <w:pStyle w:val="Paragraphedeliste"/>
        <w:tabs>
          <w:tab w:val="left" w:pos="567"/>
        </w:tabs>
        <w:ind w:left="927"/>
        <w:rPr>
          <w:rFonts w:asciiTheme="minorHAnsi" w:hAnsiTheme="minorHAnsi" w:cstheme="minorHAnsi"/>
          <w:szCs w:val="22"/>
        </w:rPr>
      </w:pPr>
    </w:p>
    <w:p w:rsidR="006B3A5E" w:rsidRPr="00995FA1" w:rsidRDefault="006B3A5E" w:rsidP="00863C00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 sur Réseau de Chaleur</w:t>
      </w:r>
    </w:p>
    <w:p w:rsidR="00DD7CAC" w:rsidRPr="00DD7CAC" w:rsidRDefault="00DD7CAC" w:rsidP="00DD7CAC">
      <w:pPr>
        <w:tabs>
          <w:tab w:val="left" w:pos="567"/>
        </w:tabs>
        <w:rPr>
          <w:rFonts w:asciiTheme="minorHAnsi" w:hAnsiTheme="minorHAnsi" w:cstheme="minorHAnsi"/>
          <w:szCs w:val="22"/>
        </w:rPr>
      </w:pPr>
      <w:r w:rsidRPr="00DD7CAC">
        <w:rPr>
          <w:rFonts w:asciiTheme="minorHAnsi" w:hAnsiTheme="minorHAnsi" w:cstheme="minorHAnsi"/>
          <w:szCs w:val="22"/>
        </w:rPr>
        <w:t xml:space="preserve">Faire clairement apparaître : </w:t>
      </w:r>
    </w:p>
    <w:p w:rsidR="00FD7136" w:rsidRDefault="00863C00" w:rsidP="00EC7224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="Arial"/>
          <w:szCs w:val="22"/>
        </w:rPr>
      </w:pPr>
      <w:r w:rsidRPr="00FD7136">
        <w:rPr>
          <w:rFonts w:asciiTheme="minorHAnsi" w:hAnsiTheme="minorHAnsi" w:cs="Arial"/>
          <w:szCs w:val="22"/>
        </w:rPr>
        <w:t>l</w:t>
      </w:r>
      <w:r w:rsidR="007E6BD6" w:rsidRPr="00FD7136">
        <w:rPr>
          <w:rFonts w:asciiTheme="minorHAnsi" w:hAnsiTheme="minorHAnsi" w:cs="Arial"/>
          <w:szCs w:val="22"/>
        </w:rPr>
        <w:t xml:space="preserve">e logiciel </w:t>
      </w:r>
      <w:r w:rsidRPr="00FD7136">
        <w:rPr>
          <w:rFonts w:asciiTheme="minorHAnsi" w:hAnsiTheme="minorHAnsi" w:cs="Arial"/>
          <w:szCs w:val="22"/>
        </w:rPr>
        <w:t>utilisé pour le dimensionnement</w:t>
      </w:r>
      <w:r w:rsidR="00D33FCC" w:rsidRPr="00FD7136">
        <w:rPr>
          <w:rFonts w:asciiTheme="minorHAnsi" w:hAnsiTheme="minorHAnsi" w:cs="Arial"/>
          <w:szCs w:val="22"/>
        </w:rPr>
        <w:t xml:space="preserve"> </w:t>
      </w:r>
    </w:p>
    <w:p w:rsidR="00863C00" w:rsidRPr="00FD7136" w:rsidRDefault="007E6BD6" w:rsidP="00EC7224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="Arial"/>
          <w:szCs w:val="22"/>
        </w:rPr>
      </w:pPr>
      <w:r w:rsidRPr="00FD7136">
        <w:rPr>
          <w:rFonts w:asciiTheme="minorHAnsi" w:hAnsiTheme="minorHAnsi" w:cs="Arial"/>
          <w:szCs w:val="22"/>
        </w:rPr>
        <w:t xml:space="preserve">les hypothèses de dimensionnement </w:t>
      </w:r>
      <w:r w:rsidR="00863C00" w:rsidRPr="00FD7136">
        <w:rPr>
          <w:rFonts w:asciiTheme="minorHAnsi" w:hAnsiTheme="minorHAnsi" w:cs="Arial"/>
          <w:szCs w:val="22"/>
        </w:rPr>
        <w:t>(r</w:t>
      </w:r>
      <w:r w:rsidR="0043130C" w:rsidRPr="00FD7136">
        <w:rPr>
          <w:rFonts w:asciiTheme="minorHAnsi" w:hAnsiTheme="minorHAnsi" w:cs="Arial"/>
          <w:szCs w:val="22"/>
        </w:rPr>
        <w:t>égimes</w:t>
      </w:r>
      <w:r w:rsidRPr="00FD7136">
        <w:rPr>
          <w:rFonts w:asciiTheme="minorHAnsi" w:hAnsiTheme="minorHAnsi" w:cs="Arial"/>
          <w:szCs w:val="22"/>
        </w:rPr>
        <w:t xml:space="preserve"> de températures </w:t>
      </w:r>
      <w:r w:rsidR="0043130C" w:rsidRPr="00FD7136">
        <w:rPr>
          <w:rFonts w:asciiTheme="minorHAnsi" w:hAnsiTheme="minorHAnsi" w:cs="Arial"/>
          <w:szCs w:val="22"/>
        </w:rPr>
        <w:t>du réseau</w:t>
      </w:r>
      <w:r w:rsidR="00863C00" w:rsidRPr="00FD7136">
        <w:rPr>
          <w:rFonts w:asciiTheme="minorHAnsi" w:hAnsiTheme="minorHAnsi" w:cs="Arial"/>
          <w:szCs w:val="22"/>
        </w:rPr>
        <w:t>, c</w:t>
      </w:r>
      <w:r w:rsidRPr="00FD7136">
        <w:rPr>
          <w:rFonts w:asciiTheme="minorHAnsi" w:hAnsiTheme="minorHAnsi" w:cs="Arial"/>
          <w:szCs w:val="22"/>
        </w:rPr>
        <w:t xml:space="preserve">harge </w:t>
      </w:r>
      <w:r w:rsidR="00863C00" w:rsidRPr="00FD7136">
        <w:rPr>
          <w:rFonts w:asciiTheme="minorHAnsi" w:hAnsiTheme="minorHAnsi" w:cs="Arial"/>
          <w:szCs w:val="22"/>
        </w:rPr>
        <w:t>mensuelle du réseau actuel/à venir, m</w:t>
      </w:r>
      <w:r w:rsidR="0043130C" w:rsidRPr="00FD7136">
        <w:rPr>
          <w:rFonts w:asciiTheme="minorHAnsi" w:hAnsiTheme="minorHAnsi" w:cs="Arial"/>
          <w:szCs w:val="22"/>
        </w:rPr>
        <w:t>onotone de la puissance appelée</w:t>
      </w:r>
      <w:r w:rsidR="00863C00" w:rsidRPr="00FD7136">
        <w:rPr>
          <w:rFonts w:asciiTheme="minorHAnsi" w:hAnsiTheme="minorHAnsi" w:cs="Arial"/>
          <w:szCs w:val="22"/>
        </w:rPr>
        <w:t>, etc…)</w:t>
      </w:r>
    </w:p>
    <w:p w:rsidR="00863C00" w:rsidRDefault="00863C00" w:rsidP="00034A89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l</w:t>
      </w:r>
      <w:r w:rsidR="0043130C" w:rsidRPr="00863C00">
        <w:rPr>
          <w:rFonts w:asciiTheme="minorHAnsi" w:hAnsiTheme="minorHAnsi" w:cs="Arial"/>
          <w:szCs w:val="22"/>
        </w:rPr>
        <w:t xml:space="preserve">a note de calcul du dimensionnement du stockage </w:t>
      </w:r>
    </w:p>
    <w:p w:rsidR="00FD7136" w:rsidRPr="00FD7136" w:rsidRDefault="00863C00" w:rsidP="00FC7D72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l</w:t>
      </w:r>
      <w:r w:rsidR="0043130C" w:rsidRPr="00863C00">
        <w:rPr>
          <w:rFonts w:asciiTheme="minorHAnsi" w:hAnsiTheme="minorHAnsi" w:cs="Arial"/>
          <w:szCs w:val="22"/>
        </w:rPr>
        <w:t xml:space="preserve">e </w:t>
      </w:r>
      <w:r w:rsidRPr="00863C00">
        <w:rPr>
          <w:rFonts w:asciiTheme="minorHAnsi" w:hAnsiTheme="minorHAnsi" w:cs="Arial"/>
          <w:b/>
          <w:szCs w:val="22"/>
        </w:rPr>
        <w:t>d</w:t>
      </w:r>
      <w:r w:rsidR="0043130C" w:rsidRPr="00863C00">
        <w:rPr>
          <w:rFonts w:asciiTheme="minorHAnsi" w:hAnsiTheme="minorHAnsi" w:cs="Arial"/>
          <w:b/>
          <w:szCs w:val="22"/>
        </w:rPr>
        <w:t>étail de l’</w:t>
      </w:r>
      <w:r w:rsidR="0040608C" w:rsidRPr="00863C00">
        <w:rPr>
          <w:rFonts w:asciiTheme="minorHAnsi" w:hAnsiTheme="minorHAnsi" w:cs="Arial"/>
          <w:b/>
          <w:szCs w:val="22"/>
        </w:rPr>
        <w:t xml:space="preserve">analyse fonctionnelle de la régulation </w:t>
      </w:r>
    </w:p>
    <w:p w:rsidR="00FC7D72" w:rsidRDefault="00FD7136" w:rsidP="00FC7D72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le</w:t>
      </w:r>
      <w:r w:rsidR="00863C00" w:rsidRPr="00863C00">
        <w:rPr>
          <w:rFonts w:asciiTheme="minorHAnsi" w:hAnsiTheme="minorHAnsi" w:cs="Arial"/>
          <w:szCs w:val="22"/>
        </w:rPr>
        <w:t xml:space="preserve"> </w:t>
      </w:r>
      <w:r w:rsidR="00863C00" w:rsidRPr="00FD7136">
        <w:rPr>
          <w:rFonts w:asciiTheme="minorHAnsi" w:hAnsiTheme="minorHAnsi" w:cs="Arial"/>
          <w:b/>
          <w:szCs w:val="22"/>
        </w:rPr>
        <w:t xml:space="preserve">mix énergétique </w:t>
      </w:r>
      <w:r>
        <w:rPr>
          <w:rFonts w:asciiTheme="minorHAnsi" w:hAnsiTheme="minorHAnsi" w:cs="Arial"/>
          <w:szCs w:val="22"/>
        </w:rPr>
        <w:t>mensuel et annuel</w:t>
      </w:r>
    </w:p>
    <w:p w:rsidR="00FC7D72" w:rsidRPr="00FD7136" w:rsidRDefault="00FC7D72" w:rsidP="00FC7D72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la </w:t>
      </w:r>
      <w:r w:rsidR="00F0258F" w:rsidRPr="00FC7D72">
        <w:rPr>
          <w:rFonts w:asciiTheme="minorHAnsi" w:hAnsiTheme="minorHAnsi" w:cs="Arial"/>
          <w:b/>
          <w:bCs/>
          <w:szCs w:val="22"/>
        </w:rPr>
        <w:t xml:space="preserve">monotone </w:t>
      </w:r>
      <w:r w:rsidR="00882426" w:rsidRPr="00FD7136">
        <w:rPr>
          <w:rFonts w:asciiTheme="minorHAnsi" w:hAnsiTheme="minorHAnsi" w:cs="Arial"/>
          <w:bCs/>
          <w:szCs w:val="22"/>
        </w:rPr>
        <w:t xml:space="preserve">de production </w:t>
      </w:r>
      <w:r w:rsidR="00863C00" w:rsidRPr="00FD7136">
        <w:rPr>
          <w:rFonts w:asciiTheme="minorHAnsi" w:hAnsiTheme="minorHAnsi" w:cs="Arial"/>
          <w:bCs/>
          <w:szCs w:val="22"/>
        </w:rPr>
        <w:t>avec le mix énergétique associé</w:t>
      </w:r>
      <w:r w:rsidR="00F0258F" w:rsidRPr="00FD7136">
        <w:rPr>
          <w:rFonts w:asciiTheme="minorHAnsi" w:hAnsiTheme="minorHAnsi" w:cs="Arial"/>
          <w:bCs/>
          <w:szCs w:val="22"/>
        </w:rPr>
        <w:t xml:space="preserve"> </w:t>
      </w:r>
    </w:p>
    <w:p w:rsidR="007E6BD6" w:rsidRPr="00FC7D72" w:rsidRDefault="00FC7D72" w:rsidP="00FC7D72">
      <w:pPr>
        <w:pStyle w:val="Paragraphedeliste"/>
        <w:numPr>
          <w:ilvl w:val="0"/>
          <w:numId w:val="2"/>
        </w:numPr>
        <w:tabs>
          <w:tab w:val="left" w:pos="567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bCs/>
          <w:szCs w:val="22"/>
        </w:rPr>
        <w:t>à minima deux</w:t>
      </w:r>
      <w:r w:rsidR="00863C00" w:rsidRPr="00FC7D72">
        <w:rPr>
          <w:rFonts w:asciiTheme="minorHAnsi" w:hAnsiTheme="minorHAnsi" w:cs="Arial"/>
          <w:bCs/>
          <w:szCs w:val="22"/>
        </w:rPr>
        <w:t xml:space="preserve"> courbes de charges au pas horaire avec le mix énergétique associé </w:t>
      </w:r>
      <w:r w:rsidR="007E6BD6" w:rsidRPr="00FC7D72">
        <w:rPr>
          <w:rFonts w:asciiTheme="minorHAnsi" w:hAnsiTheme="minorHAnsi" w:cs="Arial"/>
          <w:b/>
          <w:bCs/>
          <w:szCs w:val="22"/>
        </w:rPr>
        <w:t>par journée type</w:t>
      </w:r>
      <w:r w:rsidR="007E6BD6" w:rsidRPr="00FC7D72">
        <w:rPr>
          <w:rFonts w:asciiTheme="minorHAnsi" w:hAnsiTheme="minorHAnsi" w:cs="Arial"/>
          <w:bCs/>
          <w:szCs w:val="22"/>
        </w:rPr>
        <w:t xml:space="preserve"> (saison de ch</w:t>
      </w:r>
      <w:r>
        <w:rPr>
          <w:rFonts w:asciiTheme="minorHAnsi" w:hAnsiTheme="minorHAnsi" w:cs="Arial"/>
          <w:bCs/>
          <w:szCs w:val="22"/>
        </w:rPr>
        <w:t>auffe / hors saison de chauffe)</w:t>
      </w:r>
    </w:p>
    <w:p w:rsidR="00863C00" w:rsidRDefault="00863C00" w:rsidP="00F0258F">
      <w:pPr>
        <w:tabs>
          <w:tab w:val="left" w:pos="1260"/>
        </w:tabs>
        <w:rPr>
          <w:rFonts w:asciiTheme="minorHAnsi" w:hAnsiTheme="minorHAnsi" w:cs="Arial"/>
          <w:bCs/>
          <w:szCs w:val="22"/>
        </w:rPr>
      </w:pPr>
    </w:p>
    <w:p w:rsidR="00863C00" w:rsidRDefault="007E6BD6" w:rsidP="00F0258F">
      <w:pPr>
        <w:tabs>
          <w:tab w:val="left" w:pos="1260"/>
        </w:tabs>
        <w:rPr>
          <w:rFonts w:asciiTheme="minorHAnsi" w:hAnsiTheme="minorHAnsi" w:cs="Arial"/>
          <w:bCs/>
          <w:szCs w:val="22"/>
        </w:rPr>
      </w:pPr>
      <w:r w:rsidRPr="00FC7D72">
        <w:rPr>
          <w:rFonts w:asciiTheme="minorHAnsi" w:hAnsiTheme="minorHAnsi" w:cs="Arial"/>
          <w:bCs/>
          <w:szCs w:val="22"/>
        </w:rPr>
        <w:t>Mise en évidence de l</w:t>
      </w:r>
      <w:r w:rsidR="0002220C" w:rsidRPr="00FC7D72">
        <w:rPr>
          <w:rFonts w:asciiTheme="minorHAnsi" w:hAnsiTheme="minorHAnsi" w:cs="Arial"/>
          <w:bCs/>
          <w:szCs w:val="22"/>
        </w:rPr>
        <w:t xml:space="preserve">a </w:t>
      </w:r>
      <w:r w:rsidR="00A77E5D" w:rsidRPr="00FC7D72">
        <w:rPr>
          <w:rFonts w:asciiTheme="minorHAnsi" w:hAnsiTheme="minorHAnsi" w:cs="Arial"/>
          <w:bCs/>
          <w:szCs w:val="22"/>
        </w:rPr>
        <w:t>couverture des besoins par sources de production annuelle</w:t>
      </w:r>
      <w:r w:rsidR="00C33903" w:rsidRPr="00FC7D72">
        <w:rPr>
          <w:rFonts w:asciiTheme="minorHAnsi" w:hAnsiTheme="minorHAnsi" w:cs="Arial"/>
          <w:bCs/>
          <w:szCs w:val="22"/>
        </w:rPr>
        <w:t xml:space="preserve"> et par journée type.</w:t>
      </w:r>
    </w:p>
    <w:p w:rsidR="00E11913" w:rsidRDefault="00E11913" w:rsidP="00F0258F">
      <w:pPr>
        <w:tabs>
          <w:tab w:val="left" w:pos="1260"/>
        </w:tabs>
        <w:rPr>
          <w:rFonts w:asciiTheme="minorHAnsi" w:hAnsiTheme="minorHAnsi" w:cs="Arial"/>
          <w:bCs/>
          <w:szCs w:val="22"/>
        </w:rPr>
      </w:pPr>
    </w:p>
    <w:p w:rsidR="00C33903" w:rsidRPr="00FD7136" w:rsidRDefault="00C33903" w:rsidP="00F0258F">
      <w:pPr>
        <w:tabs>
          <w:tab w:val="left" w:pos="1260"/>
        </w:tabs>
        <w:rPr>
          <w:rFonts w:asciiTheme="minorHAnsi" w:hAnsiTheme="minorHAnsi" w:cs="Arial"/>
          <w:b/>
          <w:bCs/>
          <w:szCs w:val="22"/>
          <w:u w:val="single"/>
        </w:rPr>
      </w:pPr>
      <w:r w:rsidRPr="00FD7136">
        <w:rPr>
          <w:rFonts w:asciiTheme="minorHAnsi" w:hAnsiTheme="minorHAnsi" w:cs="Arial"/>
          <w:b/>
          <w:bCs/>
          <w:szCs w:val="22"/>
          <w:u w:val="single"/>
        </w:rPr>
        <w:t xml:space="preserve">Exemple : </w:t>
      </w:r>
    </w:p>
    <w:p w:rsidR="00F0258F" w:rsidRPr="000E51C0" w:rsidRDefault="00F0258F" w:rsidP="00F0258F">
      <w:pPr>
        <w:tabs>
          <w:tab w:val="left" w:pos="1260"/>
        </w:tabs>
        <w:rPr>
          <w:rFonts w:asciiTheme="minorHAnsi" w:hAnsiTheme="minorHAnsi" w:cs="Arial"/>
          <w:b/>
          <w:bCs/>
          <w:sz w:val="20"/>
        </w:rPr>
      </w:pPr>
    </w:p>
    <w:p w:rsidR="00F0258F" w:rsidRPr="000E51C0" w:rsidRDefault="002B7152" w:rsidP="00F0258F">
      <w:pPr>
        <w:tabs>
          <w:tab w:val="left" w:pos="1260"/>
        </w:tabs>
        <w:jc w:val="center"/>
        <w:rPr>
          <w:rFonts w:asciiTheme="minorHAnsi" w:hAnsiTheme="minorHAnsi" w:cs="Arial"/>
          <w:szCs w:val="22"/>
        </w:rPr>
      </w:pPr>
      <w:r>
        <w:rPr>
          <w:noProof/>
        </w:rPr>
        <w:lastRenderedPageBreak/>
        <w:drawing>
          <wp:inline distT="0" distB="0" distL="0" distR="0" wp14:anchorId="23298A77" wp14:editId="0B483023">
            <wp:extent cx="5565055" cy="3657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88" t="9171" r="50877" b="16658"/>
                    <a:stretch/>
                  </pic:blipFill>
                  <pic:spPr bwMode="auto">
                    <a:xfrm>
                      <a:off x="0" y="0"/>
                      <a:ext cx="5574675" cy="366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CEF" w:rsidRDefault="007E6BD6" w:rsidP="00DE0CEF">
      <w:pPr>
        <w:tabs>
          <w:tab w:val="left" w:pos="1260"/>
        </w:tabs>
        <w:jc w:val="center"/>
        <w:rPr>
          <w:rFonts w:asciiTheme="minorHAnsi" w:hAnsiTheme="minorHAnsi" w:cs="Arial"/>
          <w:b/>
          <w:bCs/>
          <w:szCs w:val="22"/>
        </w:rPr>
      </w:pPr>
      <w:r>
        <w:rPr>
          <w:rFonts w:asciiTheme="minorHAnsi" w:hAnsiTheme="minorHAnsi" w:cs="Arial"/>
          <w:b/>
          <w:bCs/>
          <w:szCs w:val="22"/>
        </w:rPr>
        <w:t xml:space="preserve">Exemple de courbes d’appels de </w:t>
      </w:r>
      <w:r w:rsidR="00F0258F" w:rsidRPr="000E51C0">
        <w:rPr>
          <w:rFonts w:asciiTheme="minorHAnsi" w:hAnsiTheme="minorHAnsi" w:cs="Arial"/>
          <w:b/>
          <w:bCs/>
          <w:szCs w:val="22"/>
        </w:rPr>
        <w:t xml:space="preserve">puissance </w:t>
      </w:r>
      <w:r>
        <w:rPr>
          <w:rFonts w:asciiTheme="minorHAnsi" w:hAnsiTheme="minorHAnsi" w:cs="Arial"/>
          <w:b/>
          <w:bCs/>
          <w:szCs w:val="22"/>
        </w:rPr>
        <w:t xml:space="preserve">au pas </w:t>
      </w:r>
      <w:r w:rsidR="00F0258F" w:rsidRPr="000E51C0">
        <w:rPr>
          <w:rFonts w:asciiTheme="minorHAnsi" w:hAnsiTheme="minorHAnsi" w:cs="Arial"/>
          <w:b/>
          <w:bCs/>
          <w:szCs w:val="22"/>
        </w:rPr>
        <w:t>horaire</w:t>
      </w:r>
    </w:p>
    <w:p w:rsidR="0021262A" w:rsidRDefault="0021262A">
      <w:pPr>
        <w:rPr>
          <w:rFonts w:asciiTheme="minorHAnsi" w:hAnsiTheme="minorHAnsi" w:cs="Arial"/>
          <w:b/>
          <w:bCs/>
          <w:szCs w:val="22"/>
        </w:rPr>
      </w:pPr>
    </w:p>
    <w:p w:rsidR="0021262A" w:rsidRPr="00995FA1" w:rsidRDefault="0021262A" w:rsidP="0021262A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 xml:space="preserve">Opérations en Industrie : </w:t>
      </w:r>
    </w:p>
    <w:p w:rsidR="0021262A" w:rsidRPr="00DD7CAC" w:rsidRDefault="0021262A" w:rsidP="0021262A">
      <w:pPr>
        <w:tabs>
          <w:tab w:val="left" w:pos="567"/>
        </w:tabs>
        <w:rPr>
          <w:rFonts w:asciiTheme="minorHAnsi" w:hAnsiTheme="minorHAnsi" w:cstheme="minorHAnsi"/>
          <w:szCs w:val="22"/>
        </w:rPr>
      </w:pPr>
      <w:r w:rsidRPr="00DD7CAC">
        <w:rPr>
          <w:rFonts w:asciiTheme="minorHAnsi" w:hAnsiTheme="minorHAnsi" w:cstheme="minorHAnsi"/>
          <w:szCs w:val="22"/>
        </w:rPr>
        <w:t xml:space="preserve">Faire clairement apparaître : </w:t>
      </w:r>
    </w:p>
    <w:p w:rsidR="0021262A" w:rsidRPr="00283A2A" w:rsidRDefault="0021262A" w:rsidP="0021262A">
      <w:pPr>
        <w:pStyle w:val="Paragraphedeliste"/>
        <w:keepNext/>
        <w:keepLines/>
        <w:numPr>
          <w:ilvl w:val="0"/>
          <w:numId w:val="33"/>
        </w:numPr>
        <w:ind w:left="774"/>
        <w:contextualSpacing w:val="0"/>
        <w:jc w:val="both"/>
      </w:pPr>
      <w:r>
        <w:rPr>
          <w:rFonts w:asciiTheme="minorHAnsi" w:hAnsiTheme="minorHAnsi" w:cs="Arial"/>
          <w:szCs w:val="22"/>
        </w:rPr>
        <w:t>les flux de chaleur et les puissances récupérables sur le flux source de chaleur et flux valorisant :</w:t>
      </w:r>
      <w:r w:rsidRPr="0021262A">
        <w:t xml:space="preserve"> </w:t>
      </w:r>
      <w:r w:rsidRPr="0021262A">
        <w:rPr>
          <w:rFonts w:asciiTheme="minorHAnsi" w:hAnsiTheme="minorHAnsi"/>
        </w:rPr>
        <w:t>courbe de charge, monotone de puissance, équation de corrélation, facteurs d’influence, indice</w:t>
      </w:r>
      <w:r>
        <w:rPr>
          <w:rFonts w:asciiTheme="minorHAnsi" w:hAnsiTheme="minorHAnsi"/>
        </w:rPr>
        <w:t>s de performances énergétiques… Ce sur des pas de temps de 24h</w:t>
      </w:r>
      <w:r w:rsidR="004D5D5F">
        <w:rPr>
          <w:rFonts w:asciiTheme="minorHAnsi" w:hAnsiTheme="minorHAnsi"/>
        </w:rPr>
        <w:t xml:space="preserve"> et annuels</w:t>
      </w:r>
    </w:p>
    <w:p w:rsidR="00BB1F75" w:rsidRPr="00BB1F75" w:rsidRDefault="00BB1F75" w:rsidP="00BB1F75">
      <w:pPr>
        <w:pStyle w:val="Paragraphedeliste"/>
        <w:keepNext/>
        <w:keepLines/>
        <w:numPr>
          <w:ilvl w:val="0"/>
          <w:numId w:val="33"/>
        </w:numPr>
        <w:ind w:left="774"/>
        <w:contextualSpacing w:val="0"/>
        <w:jc w:val="both"/>
      </w:pPr>
      <w:r>
        <w:rPr>
          <w:rFonts w:asciiTheme="minorHAnsi" w:hAnsiTheme="minorHAnsi"/>
        </w:rPr>
        <w:t>les profils d’usage</w:t>
      </w:r>
      <w:r w:rsidR="004D5D5F">
        <w:rPr>
          <w:rFonts w:asciiTheme="minorHAnsi" w:hAnsiTheme="minorHAnsi"/>
        </w:rPr>
        <w:t xml:space="preserve"> : </w:t>
      </w:r>
      <w:r>
        <w:rPr>
          <w:rFonts w:asciiTheme="minorHAnsi" w:hAnsiTheme="minorHAnsi"/>
        </w:rPr>
        <w:t>journalier, à la semaine et à l’année</w:t>
      </w:r>
    </w:p>
    <w:p w:rsidR="00BB1F75" w:rsidRPr="00BB1F75" w:rsidRDefault="00BB1F75" w:rsidP="00BB1F75">
      <w:pPr>
        <w:pStyle w:val="Paragraphedeliste"/>
        <w:keepNext/>
        <w:keepLines/>
        <w:numPr>
          <w:ilvl w:val="0"/>
          <w:numId w:val="33"/>
        </w:numPr>
        <w:ind w:left="774"/>
        <w:contextualSpacing w:val="0"/>
        <w:jc w:val="both"/>
      </w:pPr>
      <w:r w:rsidRPr="0021262A">
        <w:rPr>
          <w:rFonts w:asciiTheme="minorHAnsi" w:hAnsiTheme="minorHAnsi" w:cs="Arial"/>
          <w:szCs w:val="22"/>
        </w:rPr>
        <w:t xml:space="preserve">la nature des hypothèses </w:t>
      </w:r>
      <w:r>
        <w:rPr>
          <w:rFonts w:asciiTheme="minorHAnsi" w:hAnsiTheme="minorHAnsi" w:cs="Arial"/>
          <w:szCs w:val="22"/>
        </w:rPr>
        <w:t xml:space="preserve">de dimensionnement </w:t>
      </w:r>
      <w:r w:rsidRPr="0021262A">
        <w:rPr>
          <w:rFonts w:asciiTheme="minorHAnsi" w:hAnsiTheme="minorHAnsi" w:cs="Arial"/>
          <w:szCs w:val="22"/>
        </w:rPr>
        <w:t xml:space="preserve">utilisées </w:t>
      </w:r>
      <w:r>
        <w:rPr>
          <w:rFonts w:asciiTheme="minorHAnsi" w:hAnsiTheme="minorHAnsi" w:cs="Arial"/>
          <w:szCs w:val="22"/>
        </w:rPr>
        <w:t>(mesurées in situ, hypothèses, etc…).</w:t>
      </w:r>
    </w:p>
    <w:p w:rsidR="00BB1F75" w:rsidRPr="0021262A" w:rsidRDefault="00BB1F75" w:rsidP="00BB1F75">
      <w:pPr>
        <w:pStyle w:val="Paragraphedeliste"/>
        <w:keepNext/>
        <w:keepLines/>
        <w:numPr>
          <w:ilvl w:val="0"/>
          <w:numId w:val="33"/>
        </w:numPr>
        <w:ind w:left="774"/>
        <w:contextualSpacing w:val="0"/>
        <w:jc w:val="both"/>
      </w:pPr>
      <w:r>
        <w:rPr>
          <w:rFonts w:asciiTheme="minorHAnsi" w:hAnsiTheme="minorHAnsi"/>
        </w:rPr>
        <w:t>le cas échéant, le choix du type d’échangeur de récupération</w:t>
      </w:r>
      <w:r w:rsidR="004D5D5F">
        <w:rPr>
          <w:rFonts w:asciiTheme="minorHAnsi" w:hAnsiTheme="minorHAnsi"/>
        </w:rPr>
        <w:t xml:space="preserve"> et l’expliciter</w:t>
      </w:r>
    </w:p>
    <w:p w:rsidR="0021262A" w:rsidRPr="0021262A" w:rsidRDefault="0021262A" w:rsidP="00BB1F75">
      <w:pPr>
        <w:pStyle w:val="Paragraphedeliste"/>
        <w:keepNext/>
        <w:keepLines/>
        <w:numPr>
          <w:ilvl w:val="0"/>
          <w:numId w:val="33"/>
        </w:numPr>
        <w:ind w:left="774"/>
        <w:contextualSpacing w:val="0"/>
        <w:jc w:val="both"/>
      </w:pPr>
      <w:r w:rsidRPr="0021262A">
        <w:rPr>
          <w:rFonts w:asciiTheme="minorHAnsi" w:hAnsiTheme="minorHAnsi" w:cs="Arial"/>
          <w:szCs w:val="22"/>
        </w:rPr>
        <w:t>la note de calcul du dimensionnement du</w:t>
      </w:r>
      <w:r>
        <w:rPr>
          <w:rFonts w:asciiTheme="minorHAnsi" w:hAnsiTheme="minorHAnsi" w:cs="Arial"/>
          <w:szCs w:val="22"/>
        </w:rPr>
        <w:t xml:space="preserve">/des stockages </w:t>
      </w:r>
      <w:r w:rsidR="00BB1F75">
        <w:rPr>
          <w:rFonts w:asciiTheme="minorHAnsi" w:hAnsiTheme="minorHAnsi" w:cs="Arial"/>
          <w:szCs w:val="22"/>
        </w:rPr>
        <w:t>et du champ de capteurs ainsi que</w:t>
      </w:r>
      <w:r>
        <w:rPr>
          <w:rFonts w:asciiTheme="minorHAnsi" w:hAnsiTheme="minorHAnsi" w:cs="Arial"/>
          <w:szCs w:val="22"/>
        </w:rPr>
        <w:t xml:space="preserve"> les logiciels utilisés</w:t>
      </w:r>
      <w:r w:rsidR="00BB1F75">
        <w:rPr>
          <w:rFonts w:asciiTheme="minorHAnsi" w:hAnsiTheme="minorHAnsi" w:cs="Arial"/>
          <w:szCs w:val="22"/>
        </w:rPr>
        <w:t xml:space="preserve">. Un focus particulier sera fait sur les températures d’entrées des capteurs solaires </w:t>
      </w:r>
    </w:p>
    <w:p w:rsidR="0021262A" w:rsidRPr="00283A2A" w:rsidRDefault="0021262A" w:rsidP="0021262A">
      <w:pPr>
        <w:pStyle w:val="Paragraphedeliste"/>
        <w:keepNext/>
        <w:keepLines/>
        <w:numPr>
          <w:ilvl w:val="0"/>
          <w:numId w:val="33"/>
        </w:numPr>
        <w:ind w:left="774"/>
        <w:contextualSpacing w:val="0"/>
        <w:jc w:val="both"/>
      </w:pPr>
      <w:r w:rsidRPr="00283A2A">
        <w:rPr>
          <w:rFonts w:asciiTheme="minorHAnsi" w:hAnsiTheme="minorHAnsi" w:cs="Arial"/>
          <w:szCs w:val="22"/>
        </w:rPr>
        <w:t>le détail de l’analyse</w:t>
      </w:r>
      <w:r w:rsidR="00283A2A">
        <w:rPr>
          <w:rFonts w:asciiTheme="minorHAnsi" w:hAnsiTheme="minorHAnsi" w:cs="Arial"/>
          <w:szCs w:val="22"/>
        </w:rPr>
        <w:t xml:space="preserve"> fonctionnelle de la régulation des circuits solaires et secondaires</w:t>
      </w:r>
    </w:p>
    <w:p w:rsidR="0021262A" w:rsidRPr="004D5D5F" w:rsidRDefault="0021262A" w:rsidP="004D5D5F">
      <w:pPr>
        <w:pStyle w:val="Paragraphedeliste"/>
        <w:keepNext/>
        <w:keepLines/>
        <w:ind w:left="774"/>
        <w:contextualSpacing w:val="0"/>
        <w:jc w:val="both"/>
        <w:rPr>
          <w:rFonts w:asciiTheme="minorHAnsi" w:hAnsiTheme="minorHAnsi" w:cs="Arial"/>
          <w:b/>
          <w:bCs/>
          <w:szCs w:val="22"/>
        </w:rPr>
      </w:pPr>
    </w:p>
    <w:p w:rsidR="002B7152" w:rsidRDefault="002B7152">
      <w:pPr>
        <w:rPr>
          <w:rFonts w:asciiTheme="minorHAnsi" w:hAnsiTheme="minorHAnsi" w:cs="Arial"/>
          <w:b/>
          <w:bCs/>
          <w:szCs w:val="22"/>
        </w:rPr>
      </w:pPr>
      <w:r>
        <w:rPr>
          <w:rFonts w:asciiTheme="minorHAnsi" w:hAnsiTheme="minorHAnsi" w:cs="Arial"/>
          <w:b/>
          <w:bCs/>
          <w:szCs w:val="22"/>
        </w:rPr>
        <w:br w:type="page"/>
      </w:r>
    </w:p>
    <w:p w:rsidR="00DE0CEF" w:rsidRPr="00DE0CEF" w:rsidRDefault="00DE0CEF" w:rsidP="00DE0CEF">
      <w:pPr>
        <w:tabs>
          <w:tab w:val="left" w:pos="1260"/>
        </w:tabs>
        <w:jc w:val="center"/>
        <w:rPr>
          <w:rFonts w:asciiTheme="minorHAnsi" w:hAnsiTheme="minorHAnsi" w:cs="Arial"/>
          <w:b/>
          <w:bCs/>
          <w:szCs w:val="22"/>
        </w:rPr>
      </w:pPr>
    </w:p>
    <w:p w:rsidR="0002220C" w:rsidRPr="00A779D6" w:rsidRDefault="00A779D6" w:rsidP="00F83FA5">
      <w:pPr>
        <w:pStyle w:val="Paragraphedeliste"/>
        <w:keepNext/>
        <w:numPr>
          <w:ilvl w:val="0"/>
          <w:numId w:val="32"/>
        </w:numPr>
        <w:spacing w:before="240" w:after="60"/>
        <w:outlineLvl w:val="1"/>
        <w:rPr>
          <w:rFonts w:asciiTheme="minorHAnsi" w:hAnsiTheme="minorHAnsi" w:cstheme="minorHAnsi"/>
          <w:b/>
          <w:bCs/>
          <w:u w:val="single"/>
        </w:rPr>
      </w:pPr>
      <w:bookmarkStart w:id="3" w:name="_Toc446340850"/>
      <w:r>
        <w:rPr>
          <w:rFonts w:asciiTheme="minorHAnsi" w:hAnsiTheme="minorHAnsi" w:cstheme="minorHAnsi"/>
          <w:b/>
          <w:bCs/>
          <w:u w:val="single"/>
        </w:rPr>
        <w:t>ANALYSE ECONOMIQUE DE L’OPERATION</w:t>
      </w:r>
      <w:bookmarkEnd w:id="3"/>
    </w:p>
    <w:p w:rsidR="00995FA1" w:rsidRDefault="00995FA1" w:rsidP="00995FA1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</w:p>
    <w:p w:rsidR="00995FA1" w:rsidRPr="00995FA1" w:rsidRDefault="00995FA1" w:rsidP="00995FA1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 w:rsidRPr="00995FA1">
        <w:rPr>
          <w:rFonts w:asciiTheme="minorHAnsi" w:hAnsiTheme="minorHAnsi" w:cstheme="minorHAnsi"/>
          <w:b/>
          <w:color w:val="00B050"/>
          <w:szCs w:val="22"/>
        </w:rPr>
        <w:t>Production ST sur bâtiment :</w:t>
      </w:r>
    </w:p>
    <w:tbl>
      <w:tblPr>
        <w:tblStyle w:val="Grilledutableau5"/>
        <w:tblpPr w:leftFromText="141" w:rightFromText="141" w:vertAnchor="text" w:tblpXSpec="center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951"/>
        <w:gridCol w:w="3827"/>
        <w:gridCol w:w="1560"/>
        <w:gridCol w:w="1643"/>
      </w:tblGrid>
      <w:tr w:rsidR="00BA1228" w:rsidRPr="000E51C0" w:rsidTr="00995FA1">
        <w:trPr>
          <w:trHeight w:val="881"/>
        </w:trPr>
        <w:tc>
          <w:tcPr>
            <w:tcW w:w="5778" w:type="dxa"/>
            <w:gridSpan w:val="2"/>
            <w:shd w:val="clear" w:color="auto" w:fill="auto"/>
          </w:tcPr>
          <w:p w:rsidR="00BA1228" w:rsidRPr="000E51C0" w:rsidRDefault="00BA1228" w:rsidP="00995FA1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</w:tc>
        <w:tc>
          <w:tcPr>
            <w:tcW w:w="1560" w:type="dxa"/>
            <w:vMerge w:val="restart"/>
            <w:shd w:val="clear" w:color="auto" w:fill="auto"/>
          </w:tcPr>
          <w:p w:rsidR="00BA1228" w:rsidRPr="000E51C0" w:rsidRDefault="00BA1228" w:rsidP="00995FA1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0E51C0">
              <w:rPr>
                <w:rFonts w:asciiTheme="minorHAnsi" w:hAnsiTheme="minorHAnsi" w:cs="Arial"/>
                <w:b/>
                <w:bCs/>
                <w:szCs w:val="22"/>
              </w:rPr>
              <w:t>Solution de référence</w:t>
            </w:r>
          </w:p>
          <w:p w:rsidR="00BA1228" w:rsidRPr="000E51C0" w:rsidRDefault="00BA1228" w:rsidP="00995FA1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</w:tc>
        <w:tc>
          <w:tcPr>
            <w:tcW w:w="1643" w:type="dxa"/>
            <w:vMerge w:val="restart"/>
          </w:tcPr>
          <w:p w:rsidR="00BA1228" w:rsidRPr="000E51C0" w:rsidRDefault="00BA1228" w:rsidP="00995FA1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  <w:r w:rsidRPr="000E51C0">
              <w:rPr>
                <w:rFonts w:asciiTheme="minorHAnsi" w:hAnsiTheme="minorHAnsi" w:cs="Arial"/>
                <w:b/>
                <w:bCs/>
                <w:szCs w:val="22"/>
              </w:rPr>
              <w:t>Solution Solaire</w:t>
            </w:r>
          </w:p>
          <w:p w:rsidR="00BA1228" w:rsidRPr="000E51C0" w:rsidRDefault="00BA1228" w:rsidP="00995FA1">
            <w:pPr>
              <w:jc w:val="center"/>
              <w:rPr>
                <w:rFonts w:asciiTheme="minorHAnsi" w:hAnsiTheme="minorHAnsi" w:cs="Arial"/>
                <w:b/>
                <w:bCs/>
                <w:szCs w:val="22"/>
              </w:rPr>
            </w:pPr>
          </w:p>
        </w:tc>
      </w:tr>
      <w:tr w:rsidR="00BA1228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BA1228" w:rsidRPr="000E51C0" w:rsidRDefault="00BA1228" w:rsidP="00A779D6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0E51C0">
              <w:rPr>
                <w:rFonts w:asciiTheme="minorHAnsi" w:hAnsiTheme="minorHAnsi" w:cs="Arial"/>
                <w:b/>
                <w:bCs/>
                <w:szCs w:val="22"/>
              </w:rPr>
              <w:t>Détails de l’investissement</w:t>
            </w:r>
            <w:r>
              <w:rPr>
                <w:rFonts w:asciiTheme="minorHAnsi" w:hAnsiTheme="minorHAnsi" w:cs="Arial"/>
                <w:b/>
                <w:bCs/>
                <w:szCs w:val="22"/>
              </w:rPr>
              <w:t xml:space="preserve"> (1)</w:t>
            </w:r>
          </w:p>
        </w:tc>
        <w:tc>
          <w:tcPr>
            <w:tcW w:w="1560" w:type="dxa"/>
            <w:vMerge/>
            <w:shd w:val="clear" w:color="auto" w:fill="FFFFFF" w:themeFill="background1"/>
          </w:tcPr>
          <w:p w:rsidR="00BA1228" w:rsidRPr="000E51C0" w:rsidRDefault="00BA1228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  <w:vMerge/>
            <w:shd w:val="clear" w:color="auto" w:fill="FFFFFF" w:themeFill="background1"/>
          </w:tcPr>
          <w:p w:rsidR="00BA1228" w:rsidRPr="000E51C0" w:rsidRDefault="00BA1228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D33FCC" w:rsidRPr="000E51C0" w:rsidTr="00DD7CA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D33FCC" w:rsidRDefault="00D33FCC" w:rsidP="00D33FCC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Coût de la solution de référence</w:t>
            </w:r>
          </w:p>
        </w:tc>
        <w:tc>
          <w:tcPr>
            <w:tcW w:w="1560" w:type="dxa"/>
            <w:shd w:val="clear" w:color="auto" w:fill="auto"/>
          </w:tcPr>
          <w:p w:rsidR="00D33FCC" w:rsidRPr="00D33FCC" w:rsidRDefault="00D33FCC" w:rsidP="00D33FCC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  <w:shd w:val="clear" w:color="auto" w:fill="DDD9C3" w:themeFill="background2" w:themeFillShade="E6"/>
          </w:tcPr>
          <w:p w:rsidR="00D33FCC" w:rsidRPr="000E51C0" w:rsidRDefault="00D33FCC" w:rsidP="00D33FCC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D33FCC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D33FCC" w:rsidRDefault="00D33FCC" w:rsidP="00D33FCC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Puissance installée pour la production d’ECS (kW)</w:t>
            </w:r>
          </w:p>
        </w:tc>
        <w:tc>
          <w:tcPr>
            <w:tcW w:w="1560" w:type="dxa"/>
            <w:shd w:val="clear" w:color="auto" w:fill="FFFFFF" w:themeFill="background1"/>
          </w:tcPr>
          <w:p w:rsidR="00D33FCC" w:rsidRPr="00D33FCC" w:rsidRDefault="00D33FCC" w:rsidP="00D33FCC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D33FCC" w:rsidRPr="000E51C0" w:rsidRDefault="00D33FCC" w:rsidP="00D33FCC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D33FCC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D33FCC" w:rsidRPr="000E51C0" w:rsidRDefault="006B3A5E" w:rsidP="00D33FCC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Capteurs/Supports/F</w:t>
            </w:r>
            <w:r w:rsidR="00D33FCC">
              <w:rPr>
                <w:rFonts w:asciiTheme="minorHAnsi" w:hAnsiTheme="minorHAnsi" w:cs="Arial"/>
                <w:szCs w:val="22"/>
              </w:rPr>
              <w:t>ixation</w:t>
            </w:r>
            <w:r>
              <w:rPr>
                <w:rFonts w:asciiTheme="minorHAnsi" w:hAnsiTheme="minorHAnsi" w:cs="Arial"/>
                <w:szCs w:val="22"/>
              </w:rPr>
              <w:t>s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D33FCC" w:rsidRPr="00D33FCC" w:rsidRDefault="00D33FCC" w:rsidP="00D33FCC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D33FCC" w:rsidRPr="000E51C0" w:rsidRDefault="00D33FCC" w:rsidP="00D33FCC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02220C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02220C" w:rsidRPr="000E51C0" w:rsidRDefault="0002220C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Stockage (s)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02220C" w:rsidRPr="00D33FCC" w:rsidRDefault="0002220C" w:rsidP="00995FA1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02220C" w:rsidRPr="000E51C0" w:rsidRDefault="0002220C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B5A09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9B5A09" w:rsidRPr="000E51C0" w:rsidRDefault="009B5A09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Hydraulique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9B5A09" w:rsidRPr="00D33FCC" w:rsidRDefault="009B5A09" w:rsidP="00995FA1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9B5A09" w:rsidRPr="000E51C0" w:rsidRDefault="009B5A09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B5A09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9B5A09" w:rsidRPr="000E51C0" w:rsidRDefault="009B5A09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Régulation/Monitoring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9B5A09" w:rsidRPr="00D33FCC" w:rsidRDefault="009B5A09" w:rsidP="00995FA1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9B5A09" w:rsidRPr="000E51C0" w:rsidRDefault="009B5A09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B5A09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9B5A09" w:rsidRDefault="009B5A09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Equipements (vase, vanne, pompes, clapets, échangeurs…)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9B5A09" w:rsidRPr="00D33FCC" w:rsidRDefault="009B5A09" w:rsidP="00995FA1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9B5A09" w:rsidRPr="000E51C0" w:rsidRDefault="009B5A09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B5A09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9B5A09" w:rsidRPr="000E51C0" w:rsidRDefault="002B7152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Maîtrise d’Œuvre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9B5A09" w:rsidRPr="00D33FCC" w:rsidRDefault="009B5A09" w:rsidP="00995FA1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9B5A09" w:rsidRPr="000E51C0" w:rsidRDefault="009B5A09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D33FCC">
        <w:trPr>
          <w:trHeight w:val="265"/>
        </w:trPr>
        <w:tc>
          <w:tcPr>
            <w:tcW w:w="5778" w:type="dxa"/>
            <w:gridSpan w:val="2"/>
            <w:shd w:val="clear" w:color="auto" w:fill="auto"/>
          </w:tcPr>
          <w:p w:rsidR="00F0258F" w:rsidRPr="000E51C0" w:rsidRDefault="009B5A09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Suivi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F0258F" w:rsidRPr="00D33FCC" w:rsidRDefault="00F0258F" w:rsidP="00995FA1">
            <w:pPr>
              <w:rPr>
                <w:rFonts w:asciiTheme="minorHAnsi" w:hAnsiTheme="minorHAnsi" w:cs="Arial"/>
                <w:szCs w:val="22"/>
                <w:highlight w:val="lightGray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995FA1">
        <w:trPr>
          <w:trHeight w:val="299"/>
        </w:trPr>
        <w:tc>
          <w:tcPr>
            <w:tcW w:w="5778" w:type="dxa"/>
            <w:gridSpan w:val="2"/>
            <w:shd w:val="clear" w:color="auto" w:fill="auto"/>
          </w:tcPr>
          <w:p w:rsidR="00F0258F" w:rsidRPr="000E51C0" w:rsidRDefault="00F0258F" w:rsidP="00995FA1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0E51C0">
              <w:rPr>
                <w:rFonts w:asciiTheme="minorHAnsi" w:hAnsiTheme="minorHAnsi" w:cs="Arial"/>
                <w:b/>
                <w:szCs w:val="22"/>
              </w:rPr>
              <w:t>Consommations</w:t>
            </w:r>
          </w:p>
        </w:tc>
        <w:tc>
          <w:tcPr>
            <w:tcW w:w="1560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02220C">
        <w:trPr>
          <w:trHeight w:val="691"/>
        </w:trPr>
        <w:tc>
          <w:tcPr>
            <w:tcW w:w="1951" w:type="dxa"/>
            <w:vMerge w:val="restart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Consommations</w:t>
            </w:r>
          </w:p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d’énergie (en énergie brute PCI)</w:t>
            </w:r>
          </w:p>
        </w:tc>
        <w:tc>
          <w:tcPr>
            <w:tcW w:w="3827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Combustible 1 en MWh PCI (préciser nature)</w:t>
            </w:r>
          </w:p>
        </w:tc>
        <w:tc>
          <w:tcPr>
            <w:tcW w:w="1560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02220C">
        <w:trPr>
          <w:trHeight w:val="125"/>
        </w:trPr>
        <w:tc>
          <w:tcPr>
            <w:tcW w:w="1951" w:type="dxa"/>
            <w:vMerge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Combustible2 MWh PCI (préciser nature)</w:t>
            </w:r>
          </w:p>
        </w:tc>
        <w:tc>
          <w:tcPr>
            <w:tcW w:w="1560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02220C">
        <w:trPr>
          <w:trHeight w:val="322"/>
        </w:trPr>
        <w:tc>
          <w:tcPr>
            <w:tcW w:w="1951" w:type="dxa"/>
            <w:vMerge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Electricité</w:t>
            </w:r>
          </w:p>
        </w:tc>
        <w:tc>
          <w:tcPr>
            <w:tcW w:w="1560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995FA1">
        <w:trPr>
          <w:trHeight w:val="221"/>
        </w:trPr>
        <w:tc>
          <w:tcPr>
            <w:tcW w:w="5778" w:type="dxa"/>
            <w:gridSpan w:val="2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Production solaire utile</w:t>
            </w:r>
          </w:p>
        </w:tc>
        <w:tc>
          <w:tcPr>
            <w:tcW w:w="1560" w:type="dxa"/>
            <w:shd w:val="clear" w:color="auto" w:fill="DDD9C3" w:themeFill="background2" w:themeFillShade="E6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  <w:shd w:val="clear" w:color="auto" w:fill="FFFFFF" w:themeFill="background1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995FA1">
        <w:trPr>
          <w:trHeight w:val="235"/>
        </w:trPr>
        <w:tc>
          <w:tcPr>
            <w:tcW w:w="5778" w:type="dxa"/>
            <w:gridSpan w:val="2"/>
            <w:shd w:val="clear" w:color="auto" w:fill="auto"/>
            <w:vAlign w:val="center"/>
          </w:tcPr>
          <w:p w:rsidR="00F0258F" w:rsidRPr="000E51C0" w:rsidRDefault="00F0258F" w:rsidP="00995FA1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0E51C0">
              <w:rPr>
                <w:rFonts w:asciiTheme="minorHAnsi" w:hAnsiTheme="minorHAnsi" w:cs="Arial"/>
                <w:b/>
                <w:szCs w:val="22"/>
              </w:rPr>
              <w:t>Charges d’exploitation (2)</w:t>
            </w:r>
          </w:p>
        </w:tc>
        <w:tc>
          <w:tcPr>
            <w:tcW w:w="1560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995FA1">
        <w:trPr>
          <w:trHeight w:val="235"/>
        </w:trPr>
        <w:tc>
          <w:tcPr>
            <w:tcW w:w="5778" w:type="dxa"/>
            <w:gridSpan w:val="2"/>
            <w:shd w:val="clear" w:color="auto" w:fill="auto"/>
            <w:vAlign w:val="center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P1 € HTR</w:t>
            </w:r>
          </w:p>
        </w:tc>
        <w:tc>
          <w:tcPr>
            <w:tcW w:w="1560" w:type="dxa"/>
            <w:shd w:val="clear" w:color="auto" w:fill="auto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F0258F" w:rsidRPr="000E51C0" w:rsidTr="00995FA1">
        <w:trPr>
          <w:trHeight w:val="221"/>
        </w:trPr>
        <w:tc>
          <w:tcPr>
            <w:tcW w:w="5778" w:type="dxa"/>
            <w:gridSpan w:val="2"/>
            <w:shd w:val="clear" w:color="auto" w:fill="auto"/>
            <w:vAlign w:val="center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P'1 € HTR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F0258F" w:rsidRPr="000E51C0" w:rsidRDefault="00F0258F" w:rsidP="00995FA1">
            <w:pPr>
              <w:rPr>
                <w:rFonts w:asciiTheme="minorHAnsi" w:eastAsia="Arial Unicode MS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eastAsia="Arial Unicode MS" w:hAnsiTheme="minorHAnsi" w:cs="Arial"/>
                <w:szCs w:val="22"/>
              </w:rPr>
            </w:pPr>
          </w:p>
        </w:tc>
      </w:tr>
      <w:tr w:rsidR="00F0258F" w:rsidRPr="000E51C0" w:rsidTr="00995FA1">
        <w:trPr>
          <w:trHeight w:val="469"/>
        </w:trPr>
        <w:tc>
          <w:tcPr>
            <w:tcW w:w="5778" w:type="dxa"/>
            <w:gridSpan w:val="2"/>
            <w:shd w:val="clear" w:color="auto" w:fill="auto"/>
            <w:vAlign w:val="center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P2 (charges salariales comprises) € HTR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F0258F" w:rsidRPr="000E51C0" w:rsidRDefault="00F0258F" w:rsidP="00995FA1">
            <w:pPr>
              <w:rPr>
                <w:rFonts w:asciiTheme="minorHAnsi" w:eastAsia="Arial Unicode MS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eastAsia="Arial Unicode MS" w:hAnsiTheme="minorHAnsi" w:cs="Arial"/>
                <w:szCs w:val="22"/>
              </w:rPr>
            </w:pPr>
          </w:p>
        </w:tc>
      </w:tr>
      <w:tr w:rsidR="00F0258F" w:rsidRPr="000E51C0" w:rsidTr="00995FA1">
        <w:trPr>
          <w:trHeight w:val="235"/>
        </w:trPr>
        <w:tc>
          <w:tcPr>
            <w:tcW w:w="5778" w:type="dxa"/>
            <w:gridSpan w:val="2"/>
            <w:shd w:val="clear" w:color="auto" w:fill="auto"/>
            <w:vAlign w:val="center"/>
          </w:tcPr>
          <w:p w:rsidR="00F0258F" w:rsidRPr="000E51C0" w:rsidRDefault="00F0258F" w:rsidP="00995FA1">
            <w:pPr>
              <w:rPr>
                <w:rFonts w:asciiTheme="minorHAnsi" w:hAnsiTheme="minorHAnsi" w:cs="Arial"/>
                <w:szCs w:val="22"/>
              </w:rPr>
            </w:pPr>
            <w:r w:rsidRPr="000E51C0">
              <w:rPr>
                <w:rFonts w:asciiTheme="minorHAnsi" w:hAnsiTheme="minorHAnsi" w:cs="Arial"/>
                <w:szCs w:val="22"/>
              </w:rPr>
              <w:t>P3 € HTR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F0258F" w:rsidRPr="000E51C0" w:rsidRDefault="00F0258F" w:rsidP="00995FA1">
            <w:pPr>
              <w:rPr>
                <w:rFonts w:asciiTheme="minorHAnsi" w:eastAsia="Arial Unicode MS" w:hAnsiTheme="minorHAnsi" w:cs="Arial"/>
                <w:szCs w:val="22"/>
              </w:rPr>
            </w:pPr>
          </w:p>
        </w:tc>
        <w:tc>
          <w:tcPr>
            <w:tcW w:w="1643" w:type="dxa"/>
          </w:tcPr>
          <w:p w:rsidR="00F0258F" w:rsidRPr="000E51C0" w:rsidRDefault="00F0258F" w:rsidP="00995FA1">
            <w:pPr>
              <w:rPr>
                <w:rFonts w:asciiTheme="minorHAnsi" w:eastAsia="Arial Unicode MS" w:hAnsiTheme="minorHAnsi" w:cs="Arial"/>
                <w:szCs w:val="22"/>
              </w:rPr>
            </w:pPr>
          </w:p>
        </w:tc>
      </w:tr>
    </w:tbl>
    <w:p w:rsidR="00F0258F" w:rsidRPr="000E51C0" w:rsidRDefault="00F0258F" w:rsidP="00F0258F">
      <w:pPr>
        <w:pStyle w:val="Paragraphedeliste"/>
        <w:ind w:left="426"/>
        <w:rPr>
          <w:rFonts w:asciiTheme="minorHAnsi" w:hAnsiTheme="minorHAnsi" w:cs="Arial"/>
          <w:b/>
          <w:szCs w:val="22"/>
        </w:rPr>
      </w:pPr>
    </w:p>
    <w:p w:rsidR="00F0258F" w:rsidRPr="000E51C0" w:rsidRDefault="00F0258F" w:rsidP="00F0258F">
      <w:pPr>
        <w:rPr>
          <w:rFonts w:asciiTheme="minorHAnsi" w:hAnsiTheme="minorHAnsi" w:cs="Arial"/>
          <w:bCs/>
          <w:iCs/>
          <w:szCs w:val="22"/>
        </w:rPr>
      </w:pPr>
    </w:p>
    <w:p w:rsidR="00F0258F" w:rsidRPr="000E51C0" w:rsidRDefault="00F0258F" w:rsidP="00F0258F">
      <w:pPr>
        <w:autoSpaceDE w:val="0"/>
        <w:autoSpaceDN w:val="0"/>
        <w:adjustRightInd w:val="0"/>
        <w:rPr>
          <w:rFonts w:asciiTheme="minorHAnsi" w:hAnsiTheme="minorHAnsi" w:cs="Arial"/>
          <w:color w:val="000000"/>
          <w:szCs w:val="22"/>
        </w:rPr>
      </w:pPr>
      <w:r w:rsidRPr="000E51C0">
        <w:rPr>
          <w:rFonts w:asciiTheme="minorHAnsi" w:hAnsiTheme="minorHAnsi" w:cs="Arial"/>
          <w:color w:val="000000"/>
          <w:sz w:val="18"/>
          <w:szCs w:val="18"/>
        </w:rPr>
        <w:t>(1)</w:t>
      </w:r>
      <w:r w:rsidRPr="000E51C0">
        <w:rPr>
          <w:rFonts w:asciiTheme="minorHAnsi" w:hAnsiTheme="minorHAnsi" w:cs="Arial"/>
          <w:color w:val="000000"/>
          <w:szCs w:val="22"/>
        </w:rPr>
        <w:t xml:space="preserve"> </w:t>
      </w:r>
      <w:r w:rsidRPr="000E51C0">
        <w:rPr>
          <w:rFonts w:asciiTheme="minorHAnsi" w:hAnsiTheme="minorHAnsi" w:cs="Arial"/>
          <w:i/>
          <w:color w:val="000000"/>
          <w:sz w:val="18"/>
          <w:szCs w:val="18"/>
        </w:rPr>
        <w:t>Si des charges connexes sont affectées à l’opération, il incombe au bénéficiaire de s’assurer qu’elles s’appuient sur une méthode de comptabilité analytique rationnelle, sincère, raccordée à la comptabilité générale du bénéficiaire et dont toutes les clés de répartition des charges sont auditables. Les dépenses éligibles à justifier sont énumérées ci-après.</w:t>
      </w:r>
    </w:p>
    <w:p w:rsidR="00F0258F" w:rsidRPr="000E51C0" w:rsidRDefault="00F0258F" w:rsidP="00F0258F">
      <w:pPr>
        <w:rPr>
          <w:rFonts w:asciiTheme="minorHAnsi" w:hAnsiTheme="minorHAnsi" w:cs="Arial"/>
          <w:i/>
          <w:sz w:val="18"/>
          <w:szCs w:val="18"/>
        </w:rPr>
      </w:pPr>
      <w:r w:rsidRPr="000E51C0">
        <w:rPr>
          <w:rFonts w:asciiTheme="minorHAnsi" w:hAnsiTheme="minorHAnsi" w:cs="Arial"/>
          <w:i/>
          <w:sz w:val="18"/>
          <w:szCs w:val="18"/>
        </w:rPr>
        <w:t>(2) :</w:t>
      </w:r>
      <w:r w:rsidRPr="000E51C0">
        <w:rPr>
          <w:rFonts w:asciiTheme="minorHAnsi" w:hAnsiTheme="minorHAnsi" w:cs="Arial"/>
          <w:i/>
          <w:sz w:val="18"/>
          <w:szCs w:val="18"/>
        </w:rPr>
        <w:tab/>
        <w:t>P1 : coût de la fourniture du ou des combustibles</w:t>
      </w:r>
    </w:p>
    <w:p w:rsidR="00F0258F" w:rsidRPr="000E51C0" w:rsidRDefault="00F0258F" w:rsidP="00F0258F">
      <w:pPr>
        <w:ind w:left="540" w:hanging="720"/>
        <w:rPr>
          <w:rFonts w:asciiTheme="minorHAnsi" w:hAnsiTheme="minorHAnsi" w:cs="Arial"/>
          <w:i/>
          <w:sz w:val="18"/>
          <w:szCs w:val="18"/>
        </w:rPr>
      </w:pPr>
      <w:r w:rsidRPr="000E51C0">
        <w:rPr>
          <w:rFonts w:asciiTheme="minorHAnsi" w:hAnsiTheme="minorHAnsi" w:cs="Arial"/>
          <w:i/>
          <w:sz w:val="18"/>
          <w:szCs w:val="18"/>
        </w:rPr>
        <w:tab/>
      </w:r>
      <w:r w:rsidRPr="000E51C0">
        <w:rPr>
          <w:rFonts w:asciiTheme="minorHAnsi" w:hAnsiTheme="minorHAnsi" w:cs="Arial"/>
          <w:i/>
          <w:spacing w:val="-4"/>
          <w:sz w:val="18"/>
          <w:szCs w:val="18"/>
        </w:rPr>
        <w:t>P’1 : coût de l’électricité utilisée mécaniquement pour assurer le fonctionnement de l’installation (circuits primaire, secondaire, de distribution…).</w:t>
      </w:r>
    </w:p>
    <w:p w:rsidR="00F0258F" w:rsidRPr="000E51C0" w:rsidRDefault="00F0258F" w:rsidP="00F0258F">
      <w:pPr>
        <w:rPr>
          <w:rFonts w:asciiTheme="minorHAnsi" w:hAnsiTheme="minorHAnsi" w:cs="Arial"/>
          <w:i/>
          <w:sz w:val="18"/>
          <w:szCs w:val="18"/>
        </w:rPr>
      </w:pPr>
      <w:r w:rsidRPr="000E51C0">
        <w:rPr>
          <w:rFonts w:asciiTheme="minorHAnsi" w:hAnsiTheme="minorHAnsi" w:cs="Arial"/>
          <w:i/>
          <w:sz w:val="18"/>
          <w:szCs w:val="18"/>
        </w:rPr>
        <w:tab/>
        <w:t>P2 : coût des prestations de conduite, de l’entretien, du suivi, (charges salariales comprises).</w:t>
      </w:r>
    </w:p>
    <w:p w:rsidR="00F0258F" w:rsidRPr="000E51C0" w:rsidRDefault="00F0258F" w:rsidP="00F0258F">
      <w:pPr>
        <w:rPr>
          <w:rFonts w:asciiTheme="minorHAnsi" w:hAnsiTheme="minorHAnsi" w:cs="Arial"/>
          <w:i/>
          <w:sz w:val="18"/>
          <w:szCs w:val="18"/>
        </w:rPr>
      </w:pPr>
      <w:r w:rsidRPr="000E51C0">
        <w:rPr>
          <w:rFonts w:asciiTheme="minorHAnsi" w:hAnsiTheme="minorHAnsi" w:cs="Arial"/>
          <w:i/>
          <w:sz w:val="18"/>
          <w:szCs w:val="18"/>
        </w:rPr>
        <w:tab/>
        <w:t>P3 : coût de renouvellement de l’installation.</w:t>
      </w:r>
    </w:p>
    <w:p w:rsidR="00F0258F" w:rsidRDefault="00F0258F" w:rsidP="00F0258F">
      <w:pPr>
        <w:autoSpaceDE w:val="0"/>
        <w:autoSpaceDN w:val="0"/>
        <w:adjustRightInd w:val="0"/>
        <w:rPr>
          <w:rFonts w:asciiTheme="minorHAnsi" w:hAnsiTheme="minorHAnsi" w:cs="Arial"/>
          <w:b/>
          <w:color w:val="000000"/>
          <w:szCs w:val="22"/>
        </w:rPr>
      </w:pPr>
    </w:p>
    <w:p w:rsidR="00A779D6" w:rsidRPr="00957676" w:rsidRDefault="00A779D6" w:rsidP="00A779D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Rappel des d</w:t>
      </w:r>
      <w:r w:rsidRPr="00957676">
        <w:rPr>
          <w:rFonts w:asciiTheme="minorHAnsi" w:hAnsiTheme="minorHAnsi" w:cstheme="minorHAnsi"/>
          <w:b/>
          <w:color w:val="000000"/>
          <w:sz w:val="22"/>
          <w:szCs w:val="22"/>
        </w:rPr>
        <w:t>épenses éligibles à justifier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(1)</w:t>
      </w:r>
    </w:p>
    <w:p w:rsidR="00A779D6" w:rsidRPr="00957676" w:rsidRDefault="00A779D6" w:rsidP="00A779D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A779D6" w:rsidRPr="00957676" w:rsidRDefault="00A779D6" w:rsidP="00A779D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b/>
          <w:color w:val="000000"/>
          <w:sz w:val="22"/>
          <w:szCs w:val="22"/>
        </w:rPr>
        <w:t>- Composants de l'installation solaire:</w:t>
      </w:r>
    </w:p>
    <w:p w:rsidR="00A779D6" w:rsidRPr="00957676" w:rsidRDefault="00A779D6" w:rsidP="00A779D6">
      <w:pPr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capteurs et leurs supports</w:t>
      </w:r>
    </w:p>
    <w:p w:rsidR="00A779D6" w:rsidRPr="00957676" w:rsidRDefault="00A779D6" w:rsidP="00A779D6">
      <w:pPr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ballon(s) solaire(s) ou biénergie</w:t>
      </w:r>
    </w:p>
    <w:p w:rsidR="00A779D6" w:rsidRPr="00957676" w:rsidRDefault="00A779D6" w:rsidP="00A779D6">
      <w:pPr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circulateur(s) primaire(s)</w:t>
      </w:r>
    </w:p>
    <w:p w:rsidR="00A779D6" w:rsidRPr="00957676" w:rsidRDefault="00A779D6" w:rsidP="00A779D6">
      <w:pPr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échangeur primaire (+ 2</w:t>
      </w:r>
      <w:r w:rsidRPr="00957676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e</w:t>
      </w:r>
      <w:r w:rsidRPr="00957676">
        <w:rPr>
          <w:rFonts w:asciiTheme="minorHAnsi" w:hAnsiTheme="minorHAnsi" w:cstheme="minorHAnsi"/>
          <w:color w:val="000000"/>
          <w:sz w:val="22"/>
          <w:szCs w:val="22"/>
        </w:rPr>
        <w:t xml:space="preserve"> échangeur pour les systèmes « eau morte »)</w:t>
      </w:r>
    </w:p>
    <w:p w:rsidR="00A779D6" w:rsidRPr="00957676" w:rsidRDefault="00A779D6" w:rsidP="00A779D6">
      <w:pPr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lastRenderedPageBreak/>
        <w:t>liaisons hydrauliques du circuit primaire solaire</w:t>
      </w:r>
    </w:p>
    <w:p w:rsidR="00A779D6" w:rsidRPr="00957676" w:rsidRDefault="00A779D6" w:rsidP="00A779D6">
      <w:pPr>
        <w:numPr>
          <w:ilvl w:val="0"/>
          <w:numId w:val="24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accessoires (vase d'expansion, pompe de mise en pression, soupape de sécurité, vannes, système de purge)</w:t>
      </w:r>
    </w:p>
    <w:p w:rsidR="00A779D6" w:rsidRPr="00957676" w:rsidRDefault="00A779D6" w:rsidP="00A779D6">
      <w:pPr>
        <w:autoSpaceDE w:val="0"/>
        <w:autoSpaceDN w:val="0"/>
        <w:adjustRightInd w:val="0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:rsidR="00A779D6" w:rsidRPr="00957676" w:rsidRDefault="00A779D6" w:rsidP="00A779D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b/>
          <w:color w:val="000000"/>
          <w:sz w:val="22"/>
          <w:szCs w:val="22"/>
        </w:rPr>
        <w:t>- Régulation et suivi :</w:t>
      </w:r>
    </w:p>
    <w:p w:rsidR="00A779D6" w:rsidRPr="00957676" w:rsidRDefault="00A779D6" w:rsidP="00A779D6">
      <w:pPr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matériel de régulation de l'installation solaire,</w:t>
      </w:r>
    </w:p>
    <w:p w:rsidR="00A779D6" w:rsidRPr="00957676" w:rsidRDefault="00A779D6" w:rsidP="00A779D6">
      <w:pPr>
        <w:numPr>
          <w:ilvl w:val="0"/>
          <w:numId w:val="2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câblages électriques de l'installation solaire</w:t>
      </w:r>
    </w:p>
    <w:p w:rsidR="00A779D6" w:rsidRPr="00957676" w:rsidRDefault="00A779D6" w:rsidP="00A779D6">
      <w:pPr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compteurs, sondes et intégrateur (incluant le compteur d'énergie sur l'appoint selon schéma et type de suivi)</w:t>
      </w:r>
    </w:p>
    <w:p w:rsidR="00A779D6" w:rsidRPr="00957676" w:rsidRDefault="00A779D6" w:rsidP="00A779D6">
      <w:pPr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prestation de maintenance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et de suivi des performances sur les deux premières années d’exploitation</w:t>
      </w:r>
    </w:p>
    <w:p w:rsidR="00A779D6" w:rsidRPr="00957676" w:rsidRDefault="00A779D6" w:rsidP="00A779D6">
      <w:pPr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</w:rPr>
      </w:pPr>
    </w:p>
    <w:p w:rsidR="00A779D6" w:rsidRPr="00957676" w:rsidRDefault="00A779D6" w:rsidP="00A779D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b/>
          <w:color w:val="000000"/>
          <w:sz w:val="22"/>
          <w:szCs w:val="22"/>
        </w:rPr>
        <w:t>- Main d'œuvre liée à l'installation solaire:</w:t>
      </w:r>
    </w:p>
    <w:p w:rsidR="00A779D6" w:rsidRPr="00957676" w:rsidRDefault="00A779D6" w:rsidP="00A779D6">
      <w:pPr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main d'œuvre liée à l'installation solaire</w:t>
      </w:r>
    </w:p>
    <w:p w:rsidR="00A779D6" w:rsidRPr="00957676" w:rsidRDefault="00A779D6" w:rsidP="00A779D6">
      <w:pPr>
        <w:numPr>
          <w:ilvl w:val="0"/>
          <w:numId w:val="25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mise en service de l'installation solaire.</w:t>
      </w:r>
    </w:p>
    <w:p w:rsidR="00A779D6" w:rsidRPr="00957676" w:rsidRDefault="00A779D6" w:rsidP="00A779D6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:rsidR="00A779D6" w:rsidRPr="00957676" w:rsidRDefault="00A779D6" w:rsidP="00A779D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b/>
          <w:color w:val="000000"/>
          <w:sz w:val="22"/>
          <w:szCs w:val="22"/>
        </w:rPr>
        <w:t>Dépenses non éligibles :</w:t>
      </w:r>
    </w:p>
    <w:p w:rsidR="00A779D6" w:rsidRPr="00957676" w:rsidRDefault="00A779D6" w:rsidP="00A779D6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Chaudière/ballon d'appoint</w:t>
      </w:r>
    </w:p>
    <w:p w:rsidR="00A779D6" w:rsidRPr="00957676" w:rsidRDefault="00A779D6" w:rsidP="00A779D6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957676">
        <w:rPr>
          <w:rFonts w:asciiTheme="minorHAnsi" w:hAnsiTheme="minorHAnsi" w:cstheme="minorHAnsi"/>
          <w:color w:val="000000"/>
          <w:sz w:val="22"/>
          <w:szCs w:val="22"/>
        </w:rPr>
        <w:t>distribution d'ECS (bouclage, robinetterie, pompe secondaire...)</w:t>
      </w:r>
    </w:p>
    <w:p w:rsidR="00A779D6" w:rsidRPr="00957676" w:rsidRDefault="00A779D6" w:rsidP="00A779D6">
      <w:pPr>
        <w:numPr>
          <w:ilvl w:val="0"/>
          <w:numId w:val="28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alimentation eau froide</w:t>
      </w:r>
    </w:p>
    <w:p w:rsidR="00A779D6" w:rsidRDefault="00A779D6" w:rsidP="00F0258F">
      <w:pPr>
        <w:autoSpaceDE w:val="0"/>
        <w:autoSpaceDN w:val="0"/>
        <w:adjustRightInd w:val="0"/>
        <w:rPr>
          <w:rFonts w:asciiTheme="minorHAnsi" w:hAnsiTheme="minorHAnsi" w:cs="Arial"/>
          <w:b/>
          <w:color w:val="000000"/>
          <w:szCs w:val="22"/>
        </w:rPr>
      </w:pPr>
    </w:p>
    <w:p w:rsidR="00995FA1" w:rsidRDefault="006B3A5E" w:rsidP="00F0258F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</w:t>
      </w:r>
      <w:r w:rsidR="00BA1228">
        <w:rPr>
          <w:rFonts w:asciiTheme="minorHAnsi" w:hAnsiTheme="minorHAnsi" w:cstheme="minorHAnsi"/>
          <w:b/>
          <w:color w:val="00B050"/>
          <w:szCs w:val="22"/>
        </w:rPr>
        <w:t>s</w:t>
      </w:r>
      <w:r>
        <w:rPr>
          <w:rFonts w:asciiTheme="minorHAnsi" w:hAnsiTheme="minorHAnsi" w:cstheme="minorHAnsi"/>
          <w:b/>
          <w:color w:val="00B050"/>
          <w:szCs w:val="22"/>
        </w:rPr>
        <w:t xml:space="preserve"> sur Réseau de Chaleur</w:t>
      </w:r>
      <w:r w:rsidR="004D5D5F">
        <w:rPr>
          <w:rFonts w:asciiTheme="minorHAnsi" w:hAnsiTheme="minorHAnsi" w:cstheme="minorHAnsi"/>
          <w:b/>
          <w:color w:val="00B050"/>
          <w:szCs w:val="22"/>
        </w:rPr>
        <w:t xml:space="preserve"> et </w:t>
      </w:r>
      <w:r w:rsidR="00BA1228">
        <w:rPr>
          <w:rFonts w:asciiTheme="minorHAnsi" w:hAnsiTheme="minorHAnsi" w:cstheme="minorHAnsi"/>
          <w:b/>
          <w:color w:val="00B050"/>
          <w:szCs w:val="22"/>
        </w:rPr>
        <w:t>en Industrie :</w:t>
      </w:r>
    </w:p>
    <w:p w:rsidR="00BA1228" w:rsidRDefault="00BA1228" w:rsidP="00F0258F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</w:p>
    <w:p w:rsidR="00BA1228" w:rsidRPr="00BA1228" w:rsidRDefault="00BA1228" w:rsidP="00BA1228">
      <w:pPr>
        <w:tabs>
          <w:tab w:val="left" w:pos="567"/>
        </w:tabs>
        <w:rPr>
          <w:rFonts w:asciiTheme="minorHAnsi" w:hAnsiTheme="minorHAnsi" w:cs="Arial"/>
          <w:b/>
          <w:szCs w:val="22"/>
        </w:rPr>
      </w:pPr>
      <w:r w:rsidRPr="00BA1228">
        <w:rPr>
          <w:rFonts w:asciiTheme="minorHAnsi" w:hAnsiTheme="minorHAnsi" w:cs="Arial"/>
          <w:b/>
          <w:color w:val="00B050"/>
          <w:szCs w:val="22"/>
          <w:u w:val="single"/>
        </w:rPr>
        <w:t>Rappel</w:t>
      </w:r>
      <w:r>
        <w:rPr>
          <w:rFonts w:asciiTheme="minorHAnsi" w:hAnsiTheme="minorHAnsi" w:cs="Arial"/>
          <w:b/>
          <w:color w:val="00B050"/>
          <w:szCs w:val="22"/>
        </w:rPr>
        <w:t xml:space="preserve"> : </w:t>
      </w:r>
      <w:r w:rsidRPr="00BA1228">
        <w:rPr>
          <w:rFonts w:asciiTheme="minorHAnsi" w:hAnsiTheme="minorHAnsi" w:cs="Arial"/>
          <w:szCs w:val="22"/>
        </w:rPr>
        <w:t>dans le cas d’un contrat de fourniture d’énergie ou de puissance solaire à un tiers,</w:t>
      </w:r>
      <w:r w:rsidRPr="00BA1228">
        <w:rPr>
          <w:rFonts w:asciiTheme="minorHAnsi" w:hAnsiTheme="minorHAnsi" w:cs="Arial"/>
          <w:b/>
          <w:szCs w:val="22"/>
        </w:rPr>
        <w:t xml:space="preserve"> fournir le contrat et la garantie de fourniture d’énergie solaire apportée au contrat.</w:t>
      </w:r>
    </w:p>
    <w:p w:rsidR="00BA1228" w:rsidRPr="00BA1228" w:rsidRDefault="00BA1228" w:rsidP="00BA1228">
      <w:pPr>
        <w:numPr>
          <w:ilvl w:val="12"/>
          <w:numId w:val="0"/>
        </w:numPr>
        <w:tabs>
          <w:tab w:val="left" w:pos="567"/>
        </w:tabs>
        <w:rPr>
          <w:rFonts w:asciiTheme="minorHAnsi" w:hAnsiTheme="minorHAnsi" w:cstheme="minorHAnsi"/>
          <w:sz w:val="22"/>
          <w:szCs w:val="22"/>
        </w:rPr>
      </w:pPr>
      <w:r w:rsidRPr="00BA1228">
        <w:rPr>
          <w:rFonts w:asciiTheme="minorHAnsi" w:hAnsiTheme="minorHAnsi" w:cs="Arial"/>
          <w:szCs w:val="22"/>
        </w:rPr>
        <w:t>Le porteur de projet fournira</w:t>
      </w:r>
      <w:r w:rsidRPr="00BA1228">
        <w:rPr>
          <w:rFonts w:asciiTheme="minorHAnsi" w:hAnsiTheme="minorHAnsi" w:cs="Arial"/>
          <w:b/>
          <w:szCs w:val="22"/>
        </w:rPr>
        <w:t xml:space="preserve"> les comptes d’exploitation et les avenants</w:t>
      </w:r>
      <w:r w:rsidRPr="00BA1228">
        <w:rPr>
          <w:rFonts w:asciiTheme="minorHAnsi" w:hAnsiTheme="minorHAnsi" w:cs="Arial"/>
          <w:szCs w:val="22"/>
        </w:rPr>
        <w:t xml:space="preserve"> passés en vue de l’intégration du solaire au réseau de chaleur (ex : changement de la température de retour du réseau, contrat spécifique ECS). </w:t>
      </w:r>
    </w:p>
    <w:p w:rsidR="006B3A5E" w:rsidRPr="006B3A5E" w:rsidRDefault="006B3A5E" w:rsidP="00F0258F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</w:p>
    <w:p w:rsidR="00995FA1" w:rsidRPr="00BA1228" w:rsidRDefault="00995FA1" w:rsidP="00BA1228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Détail des dépenses : </w:t>
      </w:r>
    </w:p>
    <w:tbl>
      <w:tblPr>
        <w:tblStyle w:val="Grilledutableau5"/>
        <w:tblpPr w:leftFromText="141" w:rightFromText="141" w:vertAnchor="text" w:tblpXSpec="center" w:tblpY="1"/>
        <w:tblOverlap w:val="never"/>
        <w:tblW w:w="5000" w:type="pct"/>
        <w:tblLook w:val="01E0" w:firstRow="1" w:lastRow="1" w:firstColumn="1" w:lastColumn="1" w:noHBand="0" w:noVBand="0"/>
      </w:tblPr>
      <w:tblGrid>
        <w:gridCol w:w="6630"/>
        <w:gridCol w:w="3535"/>
      </w:tblGrid>
      <w:tr w:rsidR="00BA1228" w:rsidRPr="000E51C0" w:rsidTr="00BA1228">
        <w:trPr>
          <w:trHeight w:val="881"/>
        </w:trPr>
        <w:tc>
          <w:tcPr>
            <w:tcW w:w="3261" w:type="pct"/>
            <w:shd w:val="clear" w:color="auto" w:fill="auto"/>
            <w:vAlign w:val="center"/>
          </w:tcPr>
          <w:p w:rsidR="00BA1228" w:rsidRDefault="00BA1228" w:rsidP="00BA1228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="Arial"/>
                <w:b/>
                <w:szCs w:val="22"/>
                <w:lang w:eastAsia="en-US"/>
              </w:rPr>
              <w:t>Détails des coûts</w:t>
            </w:r>
          </w:p>
        </w:tc>
        <w:tc>
          <w:tcPr>
            <w:tcW w:w="1739" w:type="pct"/>
            <w:vAlign w:val="center"/>
          </w:tcPr>
          <w:p w:rsidR="00BA1228" w:rsidRDefault="00BA1228" w:rsidP="00BA1228">
            <w:pPr>
              <w:jc w:val="center"/>
              <w:rPr>
                <w:rFonts w:asciiTheme="minorHAnsi" w:hAnsiTheme="minorHAnsi" w:cs="Arial"/>
                <w:b/>
                <w:szCs w:val="22"/>
                <w:lang w:eastAsia="en-US"/>
              </w:rPr>
            </w:pPr>
            <w:r>
              <w:rPr>
                <w:rFonts w:asciiTheme="minorHAnsi" w:hAnsiTheme="minorHAnsi" w:cs="Arial"/>
                <w:b/>
                <w:szCs w:val="22"/>
                <w:lang w:eastAsia="en-US"/>
              </w:rPr>
              <w:t>Montant des dépenses (€ HTR)</w:t>
            </w:r>
          </w:p>
        </w:tc>
      </w:tr>
      <w:tr w:rsidR="00995FA1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995FA1" w:rsidRPr="000E51C0" w:rsidRDefault="00995FA1" w:rsidP="002B7152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Capteurs</w:t>
            </w:r>
          </w:p>
        </w:tc>
        <w:tc>
          <w:tcPr>
            <w:tcW w:w="1739" w:type="pct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95FA1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995FA1" w:rsidRPr="000E51C0" w:rsidRDefault="002B7152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Supports/fixation</w:t>
            </w:r>
          </w:p>
        </w:tc>
        <w:tc>
          <w:tcPr>
            <w:tcW w:w="1739" w:type="pct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2B7152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2B7152" w:rsidRDefault="002B7152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Stockage</w:t>
            </w:r>
          </w:p>
        </w:tc>
        <w:tc>
          <w:tcPr>
            <w:tcW w:w="1739" w:type="pct"/>
          </w:tcPr>
          <w:p w:rsidR="002B7152" w:rsidRPr="000E51C0" w:rsidRDefault="002B7152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2B7152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2B7152" w:rsidRDefault="002B7152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Génie Civil</w:t>
            </w:r>
          </w:p>
        </w:tc>
        <w:tc>
          <w:tcPr>
            <w:tcW w:w="1739" w:type="pct"/>
          </w:tcPr>
          <w:p w:rsidR="002B7152" w:rsidRPr="000E51C0" w:rsidRDefault="002B7152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95FA1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Hydraulique</w:t>
            </w:r>
          </w:p>
        </w:tc>
        <w:tc>
          <w:tcPr>
            <w:tcW w:w="1739" w:type="pct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95FA1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Régulation/Monitoring</w:t>
            </w:r>
          </w:p>
        </w:tc>
        <w:tc>
          <w:tcPr>
            <w:tcW w:w="1739" w:type="pct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95FA1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995FA1" w:rsidRDefault="00995FA1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Equipements (vase, vanne, pompes, clapets, échangeurs…)</w:t>
            </w:r>
          </w:p>
        </w:tc>
        <w:tc>
          <w:tcPr>
            <w:tcW w:w="1739" w:type="pct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2B7152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2B7152" w:rsidRDefault="002B7152" w:rsidP="00995FA1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Autres</w:t>
            </w:r>
          </w:p>
        </w:tc>
        <w:tc>
          <w:tcPr>
            <w:tcW w:w="1739" w:type="pct"/>
          </w:tcPr>
          <w:p w:rsidR="002B7152" w:rsidRPr="000E51C0" w:rsidRDefault="002B7152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E11913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E11913" w:rsidRDefault="00E11913" w:rsidP="00C8782A">
            <w:pPr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Suivi et maintenance de l</w:t>
            </w:r>
            <w:r w:rsidR="00C8782A">
              <w:rPr>
                <w:rFonts w:asciiTheme="minorHAnsi" w:hAnsiTheme="minorHAnsi" w:cs="Arial"/>
                <w:szCs w:val="22"/>
              </w:rPr>
              <w:t>’installation</w:t>
            </w:r>
          </w:p>
        </w:tc>
        <w:tc>
          <w:tcPr>
            <w:tcW w:w="1739" w:type="pct"/>
          </w:tcPr>
          <w:p w:rsidR="00E11913" w:rsidRPr="000E51C0" w:rsidRDefault="00E11913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  <w:tr w:rsidR="00995FA1" w:rsidRPr="000E51C0" w:rsidTr="00BA1228">
        <w:trPr>
          <w:trHeight w:val="265"/>
        </w:trPr>
        <w:tc>
          <w:tcPr>
            <w:tcW w:w="3261" w:type="pct"/>
            <w:shd w:val="clear" w:color="auto" w:fill="auto"/>
          </w:tcPr>
          <w:p w:rsidR="00995FA1" w:rsidRPr="000E51C0" w:rsidRDefault="00BA1228" w:rsidP="00995FA1">
            <w:pPr>
              <w:rPr>
                <w:rFonts w:asciiTheme="minorHAnsi" w:hAnsiTheme="minorHAnsi" w:cs="Arial"/>
                <w:szCs w:val="22"/>
              </w:rPr>
            </w:pPr>
            <w:r w:rsidRPr="00BA1228">
              <w:rPr>
                <w:rFonts w:asciiTheme="minorHAnsi" w:hAnsiTheme="minorHAnsi" w:cs="Arial"/>
                <w:szCs w:val="22"/>
                <w:lang w:eastAsia="en-US"/>
              </w:rPr>
              <w:t>Ingénierie</w:t>
            </w:r>
          </w:p>
        </w:tc>
        <w:tc>
          <w:tcPr>
            <w:tcW w:w="1739" w:type="pct"/>
          </w:tcPr>
          <w:p w:rsidR="00995FA1" w:rsidRPr="000E51C0" w:rsidRDefault="00995FA1" w:rsidP="00995FA1">
            <w:pPr>
              <w:rPr>
                <w:rFonts w:asciiTheme="minorHAnsi" w:hAnsiTheme="minorHAnsi" w:cs="Arial"/>
                <w:szCs w:val="22"/>
              </w:rPr>
            </w:pPr>
          </w:p>
        </w:tc>
      </w:tr>
    </w:tbl>
    <w:p w:rsidR="00995FA1" w:rsidRDefault="00995FA1" w:rsidP="00F0258F">
      <w:pPr>
        <w:tabs>
          <w:tab w:val="left" w:pos="567"/>
        </w:tabs>
        <w:rPr>
          <w:rFonts w:asciiTheme="minorHAnsi" w:hAnsiTheme="minorHAnsi" w:cs="Arial"/>
          <w:szCs w:val="22"/>
        </w:rPr>
      </w:pPr>
    </w:p>
    <w:p w:rsidR="00BA1228" w:rsidRPr="00BA1228" w:rsidRDefault="00BA1228" w:rsidP="00F0258F">
      <w:pPr>
        <w:tabs>
          <w:tab w:val="left" w:pos="567"/>
        </w:tabs>
        <w:rPr>
          <w:rFonts w:asciiTheme="minorHAnsi" w:hAnsiTheme="minorHAnsi" w:cs="Arial"/>
          <w:color w:val="00B050"/>
          <w:szCs w:val="22"/>
        </w:rPr>
      </w:pPr>
      <w:r w:rsidRPr="00BA1228">
        <w:rPr>
          <w:rFonts w:asciiTheme="minorHAnsi" w:hAnsiTheme="minorHAnsi" w:cs="Arial"/>
          <w:color w:val="00B050"/>
          <w:szCs w:val="22"/>
        </w:rPr>
        <w:t xml:space="preserve">Si récupération de chaleur : </w:t>
      </w:r>
    </w:p>
    <w:tbl>
      <w:tblPr>
        <w:tblStyle w:val="Grilledutableau"/>
        <w:tblW w:w="10277" w:type="dxa"/>
        <w:jc w:val="center"/>
        <w:tblLook w:val="04A0" w:firstRow="1" w:lastRow="0" w:firstColumn="1" w:lastColumn="0" w:noHBand="0" w:noVBand="1"/>
      </w:tblPr>
      <w:tblGrid>
        <w:gridCol w:w="6710"/>
        <w:gridCol w:w="3567"/>
      </w:tblGrid>
      <w:tr w:rsidR="00BA1228" w:rsidTr="00BA1228">
        <w:trPr>
          <w:tblHeader/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Default="00BA1228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="Arial"/>
                <w:b/>
                <w:szCs w:val="22"/>
                <w:lang w:eastAsia="en-US"/>
              </w:rPr>
              <w:t>Détails des coûts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Default="00BA1228">
            <w:pPr>
              <w:jc w:val="center"/>
              <w:rPr>
                <w:rFonts w:asciiTheme="minorHAnsi" w:hAnsiTheme="minorHAnsi" w:cs="Arial"/>
                <w:b/>
                <w:szCs w:val="22"/>
                <w:lang w:eastAsia="en-US"/>
              </w:rPr>
            </w:pPr>
            <w:r>
              <w:rPr>
                <w:rFonts w:asciiTheme="minorHAnsi" w:hAnsiTheme="minorHAnsi" w:cs="Arial"/>
                <w:b/>
                <w:szCs w:val="22"/>
                <w:lang w:eastAsia="en-US"/>
              </w:rPr>
              <w:t>Montant des dépenses (€ HTR)</w:t>
            </w:r>
          </w:p>
        </w:tc>
      </w:tr>
      <w:tr w:rsidR="00BA1228" w:rsidRPr="00BA1228" w:rsidTr="00BA1228">
        <w:trPr>
          <w:trHeight w:val="99"/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P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  <w:r w:rsidRPr="00BA1228">
              <w:rPr>
                <w:rFonts w:asciiTheme="minorHAnsi" w:hAnsiTheme="minorHAnsi" w:cs="Calibri"/>
                <w:szCs w:val="22"/>
              </w:rPr>
              <w:t>Système complet de captage de chaleur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228" w:rsidRP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BA1228" w:rsidRPr="00BA1228" w:rsidTr="00BA1228">
        <w:trPr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P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  <w:r w:rsidRPr="00BA1228">
              <w:rPr>
                <w:rFonts w:asciiTheme="minorHAnsi" w:hAnsiTheme="minorHAnsi" w:cs="Arial"/>
                <w:szCs w:val="22"/>
                <w:lang w:eastAsia="en-US"/>
              </w:rPr>
              <w:t>Système de valorisation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228" w:rsidRPr="00BA1228" w:rsidRDefault="00BA1228">
            <w:pPr>
              <w:spacing w:line="276" w:lineRule="auto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BA1228" w:rsidRPr="00BA1228" w:rsidTr="00BA1228">
        <w:trPr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P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  <w:r w:rsidRPr="00BA1228">
              <w:rPr>
                <w:rFonts w:asciiTheme="minorHAnsi" w:hAnsiTheme="minorHAnsi" w:cs="Calibri"/>
                <w:szCs w:val="22"/>
              </w:rPr>
              <w:t>Système de remontée du niveau de température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228" w:rsidRP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BA1228" w:rsidRPr="00BA1228" w:rsidTr="00BA1228">
        <w:trPr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Pr="00BA1228" w:rsidRDefault="00BA1228" w:rsidP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  <w:r w:rsidRPr="00BA1228">
              <w:rPr>
                <w:rFonts w:asciiTheme="minorHAnsi" w:hAnsiTheme="minorHAnsi" w:cs="Arial"/>
                <w:szCs w:val="22"/>
                <w:lang w:eastAsia="en-US"/>
              </w:rPr>
              <w:t>Transport de chaleur (tuyauteries / canalisation / distribution)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228" w:rsidRPr="00BA1228" w:rsidRDefault="00BA1228">
            <w:pPr>
              <w:spacing w:line="276" w:lineRule="auto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BA1228" w:rsidRPr="00BA1228" w:rsidTr="00BA1228">
        <w:trPr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P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  <w:r w:rsidRPr="00BA1228">
              <w:rPr>
                <w:rFonts w:asciiTheme="minorHAnsi" w:hAnsiTheme="minorHAnsi" w:cs="Arial"/>
                <w:szCs w:val="22"/>
                <w:lang w:eastAsia="en-US"/>
              </w:rPr>
              <w:lastRenderedPageBreak/>
              <w:t>Ingénierie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1228" w:rsidRP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BA1228" w:rsidTr="00BA1228">
        <w:trPr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  <w:r w:rsidRPr="00BA1228">
              <w:rPr>
                <w:rFonts w:asciiTheme="minorHAnsi" w:hAnsiTheme="minorHAnsi" w:cs="Arial"/>
                <w:szCs w:val="22"/>
                <w:lang w:eastAsia="en-US"/>
              </w:rPr>
              <w:t>Autre (à préciser)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BA1228" w:rsidTr="00BA1228">
        <w:trPr>
          <w:jc w:val="center"/>
        </w:trPr>
        <w:tc>
          <w:tcPr>
            <w:tcW w:w="6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A1228" w:rsidRDefault="00BA1228">
            <w:pPr>
              <w:jc w:val="center"/>
              <w:rPr>
                <w:rFonts w:asciiTheme="minorHAnsi" w:hAnsiTheme="minorHAnsi" w:cs="Arial"/>
                <w:b/>
                <w:szCs w:val="22"/>
                <w:lang w:eastAsia="en-US"/>
              </w:rPr>
            </w:pPr>
            <w:r>
              <w:rPr>
                <w:rFonts w:asciiTheme="minorHAnsi" w:hAnsiTheme="minorHAnsi" w:cs="Arial"/>
                <w:b/>
                <w:szCs w:val="22"/>
                <w:lang w:eastAsia="en-US"/>
              </w:rPr>
              <w:t>TOTAL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228" w:rsidRDefault="00BA1228">
            <w:pPr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</w:tbl>
    <w:p w:rsidR="00BA1228" w:rsidRDefault="00BA1228" w:rsidP="00F0258F">
      <w:pPr>
        <w:tabs>
          <w:tab w:val="left" w:pos="567"/>
        </w:tabs>
        <w:rPr>
          <w:rFonts w:asciiTheme="minorHAnsi" w:hAnsiTheme="minorHAnsi" w:cs="Arial"/>
          <w:szCs w:val="22"/>
        </w:rPr>
      </w:pPr>
    </w:p>
    <w:p w:rsidR="00995FA1" w:rsidRPr="006B3A5E" w:rsidRDefault="00995FA1" w:rsidP="00F0258F">
      <w:pPr>
        <w:tabs>
          <w:tab w:val="left" w:pos="567"/>
        </w:tabs>
        <w:rPr>
          <w:rFonts w:asciiTheme="minorHAnsi" w:hAnsiTheme="minorHAnsi" w:cs="Arial"/>
          <w:b/>
          <w:szCs w:val="22"/>
        </w:rPr>
      </w:pPr>
      <w:r w:rsidRPr="006B3A5E">
        <w:rPr>
          <w:rFonts w:asciiTheme="minorHAnsi" w:hAnsiTheme="minorHAnsi" w:cs="Arial"/>
          <w:b/>
          <w:szCs w:val="22"/>
        </w:rPr>
        <w:t xml:space="preserve">L’impact de la subvention sur le prix de revente de chaleur sera démontré : </w:t>
      </w:r>
    </w:p>
    <w:p w:rsidR="00A779D6" w:rsidRPr="000E51C0" w:rsidRDefault="00A779D6" w:rsidP="00F0258F">
      <w:pPr>
        <w:tabs>
          <w:tab w:val="left" w:pos="567"/>
        </w:tabs>
        <w:rPr>
          <w:rFonts w:asciiTheme="minorHAnsi" w:hAnsiTheme="minorHAnsi" w:cs="Arial"/>
          <w:szCs w:val="22"/>
        </w:rPr>
      </w:pPr>
    </w:p>
    <w:tbl>
      <w:tblPr>
        <w:tblW w:w="48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984"/>
        <w:gridCol w:w="1716"/>
      </w:tblGrid>
      <w:tr w:rsidR="00F0258F" w:rsidRPr="000E51C0" w:rsidTr="00995FA1">
        <w:trPr>
          <w:jc w:val="center"/>
        </w:trPr>
        <w:tc>
          <w:tcPr>
            <w:tcW w:w="31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Prix de la chaleur vendue aux abonnés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jc w:val="center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>HT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jc w:val="center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>TTC</w:t>
            </w:r>
          </w:p>
        </w:tc>
      </w:tr>
      <w:tr w:rsidR="00F0258F" w:rsidRPr="000E51C0" w:rsidTr="00995FA1">
        <w:trPr>
          <w:jc w:val="center"/>
        </w:trPr>
        <w:tc>
          <w:tcPr>
            <w:tcW w:w="3105" w:type="pc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right="-91" w:firstLine="360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R1 moyen €/MWh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avant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opération</w:t>
            </w:r>
          </w:p>
        </w:tc>
        <w:tc>
          <w:tcPr>
            <w:tcW w:w="1016" w:type="pct"/>
            <w:tcBorders>
              <w:top w:val="single" w:sz="12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  <w:tc>
          <w:tcPr>
            <w:tcW w:w="879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F0258F" w:rsidRPr="000E51C0" w:rsidTr="00995FA1">
        <w:trPr>
          <w:jc w:val="center"/>
        </w:trPr>
        <w:tc>
          <w:tcPr>
            <w:tcW w:w="3105" w:type="pct"/>
            <w:tcBorders>
              <w:left w:val="single" w:sz="4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right="-91" w:firstLine="360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R1 moyen €/MWh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après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opération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sans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subvention</w:t>
            </w:r>
          </w:p>
        </w:tc>
        <w:tc>
          <w:tcPr>
            <w:tcW w:w="1016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  <w:tc>
          <w:tcPr>
            <w:tcW w:w="879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F0258F" w:rsidRPr="000E51C0" w:rsidTr="00995FA1">
        <w:trPr>
          <w:jc w:val="center"/>
        </w:trPr>
        <w:tc>
          <w:tcPr>
            <w:tcW w:w="3105" w:type="pct"/>
            <w:tcBorders>
              <w:left w:val="single" w:sz="4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R1 moyen €/MWh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après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opération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avec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subvention</w:t>
            </w:r>
          </w:p>
        </w:tc>
        <w:tc>
          <w:tcPr>
            <w:tcW w:w="1016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  <w:tc>
          <w:tcPr>
            <w:tcW w:w="879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F0258F" w:rsidRPr="000E51C0" w:rsidTr="00995FA1">
        <w:trPr>
          <w:jc w:val="center"/>
        </w:trPr>
        <w:tc>
          <w:tcPr>
            <w:tcW w:w="3105" w:type="pct"/>
            <w:tcBorders>
              <w:left w:val="single" w:sz="4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right="-91" w:firstLine="360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R2 moyen €/MWh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avant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opération</w:t>
            </w:r>
          </w:p>
        </w:tc>
        <w:tc>
          <w:tcPr>
            <w:tcW w:w="1016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  <w:tc>
          <w:tcPr>
            <w:tcW w:w="879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F0258F" w:rsidRPr="000E51C0" w:rsidTr="00995FA1">
        <w:trPr>
          <w:jc w:val="center"/>
        </w:trPr>
        <w:tc>
          <w:tcPr>
            <w:tcW w:w="3105" w:type="pct"/>
            <w:tcBorders>
              <w:left w:val="single" w:sz="4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right="-91" w:firstLine="360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R2 moyen €/MWh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après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opération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sans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subvention</w:t>
            </w:r>
          </w:p>
        </w:tc>
        <w:tc>
          <w:tcPr>
            <w:tcW w:w="1016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  <w:tc>
          <w:tcPr>
            <w:tcW w:w="879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  <w:tr w:rsidR="00F0258F" w:rsidRPr="000E51C0" w:rsidTr="00995FA1">
        <w:trPr>
          <w:jc w:val="center"/>
        </w:trPr>
        <w:tc>
          <w:tcPr>
            <w:tcW w:w="3105" w:type="pct"/>
            <w:tcBorders>
              <w:left w:val="single" w:sz="4" w:space="0" w:color="auto"/>
            </w:tcBorders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R2 moyen €/MWh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après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opération </w:t>
            </w:r>
            <w:r w:rsidRPr="000E51C0">
              <w:rPr>
                <w:rFonts w:asciiTheme="minorHAnsi" w:hAnsiTheme="minorHAnsi" w:cs="Arial"/>
                <w:b/>
                <w:szCs w:val="22"/>
                <w:lang w:eastAsia="en-US"/>
              </w:rPr>
              <w:t>avec</w:t>
            </w:r>
            <w:r w:rsidRPr="000E51C0">
              <w:rPr>
                <w:rFonts w:asciiTheme="minorHAnsi" w:hAnsiTheme="minorHAnsi" w:cs="Arial"/>
                <w:szCs w:val="22"/>
                <w:lang w:eastAsia="en-US"/>
              </w:rPr>
              <w:t xml:space="preserve"> subvention</w:t>
            </w:r>
          </w:p>
        </w:tc>
        <w:tc>
          <w:tcPr>
            <w:tcW w:w="1016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  <w:tc>
          <w:tcPr>
            <w:tcW w:w="879" w:type="pct"/>
            <w:shd w:val="clear" w:color="auto" w:fill="auto"/>
          </w:tcPr>
          <w:p w:rsidR="00F0258F" w:rsidRPr="000E51C0" w:rsidRDefault="00F0258F" w:rsidP="00995FA1">
            <w:pPr>
              <w:tabs>
                <w:tab w:val="left" w:pos="851"/>
              </w:tabs>
              <w:ind w:firstLine="360"/>
              <w:rPr>
                <w:rFonts w:asciiTheme="minorHAnsi" w:hAnsiTheme="minorHAnsi" w:cs="Arial"/>
                <w:szCs w:val="22"/>
                <w:lang w:eastAsia="en-US"/>
              </w:rPr>
            </w:pPr>
          </w:p>
        </w:tc>
      </w:tr>
    </w:tbl>
    <w:p w:rsidR="005D12CE" w:rsidRPr="005D12CE" w:rsidRDefault="00200129" w:rsidP="00F83FA5">
      <w:pPr>
        <w:pStyle w:val="Paragraphedeliste"/>
        <w:keepNext/>
        <w:numPr>
          <w:ilvl w:val="0"/>
          <w:numId w:val="32"/>
        </w:numPr>
        <w:spacing w:before="240" w:after="60"/>
        <w:jc w:val="both"/>
        <w:outlineLvl w:val="0"/>
        <w:rPr>
          <w:rFonts w:asciiTheme="minorHAnsi" w:hAnsiTheme="minorHAnsi" w:cstheme="minorHAnsi"/>
          <w:b/>
          <w:bCs/>
          <w:kern w:val="32"/>
          <w:u w:val="single"/>
        </w:rPr>
      </w:pPr>
      <w:r w:rsidRPr="005D12CE">
        <w:rPr>
          <w:rFonts w:asciiTheme="minorHAnsi" w:hAnsiTheme="minorHAnsi" w:cstheme="minorHAnsi"/>
          <w:b/>
          <w:bCs/>
          <w:kern w:val="32"/>
          <w:u w:val="single"/>
        </w:rPr>
        <w:t>MONITORING</w:t>
      </w:r>
      <w:r w:rsidR="002F342C">
        <w:rPr>
          <w:rFonts w:asciiTheme="minorHAnsi" w:hAnsiTheme="minorHAnsi" w:cstheme="minorHAnsi"/>
          <w:b/>
          <w:bCs/>
          <w:kern w:val="32"/>
          <w:u w:val="single"/>
        </w:rPr>
        <w:t xml:space="preserve"> </w:t>
      </w:r>
      <w:r w:rsidR="005D12CE">
        <w:rPr>
          <w:rFonts w:asciiTheme="minorHAnsi" w:hAnsiTheme="minorHAnsi" w:cstheme="minorHAnsi"/>
          <w:b/>
          <w:bCs/>
          <w:kern w:val="32"/>
          <w:u w:val="single"/>
        </w:rPr>
        <w:br/>
      </w:r>
    </w:p>
    <w:p w:rsidR="005D12CE" w:rsidRPr="00BA1228" w:rsidRDefault="005D12CE" w:rsidP="005D12CE">
      <w:pPr>
        <w:tabs>
          <w:tab w:val="left" w:pos="567"/>
        </w:tabs>
        <w:rPr>
          <w:rFonts w:asciiTheme="minorHAnsi" w:hAnsiTheme="minorHAnsi" w:cstheme="minorHAnsi"/>
          <w:b/>
          <w:szCs w:val="22"/>
        </w:rPr>
      </w:pPr>
      <w:r w:rsidRPr="00BA1228">
        <w:rPr>
          <w:rFonts w:asciiTheme="minorHAnsi" w:hAnsiTheme="minorHAnsi" w:cstheme="minorHAnsi"/>
          <w:b/>
          <w:szCs w:val="22"/>
        </w:rPr>
        <w:t xml:space="preserve">Fournir les éléments suivants : </w:t>
      </w:r>
    </w:p>
    <w:p w:rsidR="0040608C" w:rsidRDefault="00882426" w:rsidP="00CB664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schémas synoptique</w:t>
      </w:r>
      <w:r w:rsidR="0040608C">
        <w:rPr>
          <w:rFonts w:asciiTheme="minorHAnsi" w:hAnsiTheme="minorHAnsi" w:cstheme="minorHAnsi"/>
          <w:sz w:val="22"/>
          <w:szCs w:val="22"/>
        </w:rPr>
        <w:t xml:space="preserve"> des instruments de mesures (nature et emplacement)</w:t>
      </w:r>
      <w:r w:rsidR="005D12CE">
        <w:rPr>
          <w:rFonts w:asciiTheme="minorHAnsi" w:hAnsiTheme="minorHAnsi" w:cstheme="minorHAnsi"/>
          <w:sz w:val="22"/>
          <w:szCs w:val="22"/>
        </w:rPr>
        <w:t xml:space="preserve"> et des indicateurs mesurés</w:t>
      </w:r>
      <w:r>
        <w:rPr>
          <w:rFonts w:asciiTheme="minorHAnsi" w:hAnsiTheme="minorHAnsi" w:cstheme="minorHAnsi"/>
          <w:sz w:val="22"/>
          <w:szCs w:val="22"/>
        </w:rPr>
        <w:t xml:space="preserve">. Calcul </w:t>
      </w:r>
      <w:r w:rsidR="00BA1228">
        <w:rPr>
          <w:rFonts w:asciiTheme="minorHAnsi" w:hAnsiTheme="minorHAnsi" w:cstheme="minorHAnsi"/>
          <w:sz w:val="22"/>
          <w:szCs w:val="22"/>
        </w:rPr>
        <w:t xml:space="preserve">ou mesure </w:t>
      </w:r>
      <w:r>
        <w:rPr>
          <w:rFonts w:asciiTheme="minorHAnsi" w:hAnsiTheme="minorHAnsi" w:cstheme="minorHAnsi"/>
          <w:sz w:val="22"/>
          <w:szCs w:val="22"/>
        </w:rPr>
        <w:t xml:space="preserve">à minima du Qstu </w:t>
      </w:r>
      <w:r w:rsidRPr="005D12CE">
        <w:rPr>
          <w:rFonts w:asciiTheme="minorHAnsi" w:hAnsiTheme="minorHAnsi" w:cstheme="minorHAnsi"/>
          <w:b/>
          <w:sz w:val="22"/>
          <w:szCs w:val="22"/>
        </w:rPr>
        <w:t>en sortie de ballon solaire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5D12CE" w:rsidRDefault="0040608C" w:rsidP="00CB664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procédure de suivi </w:t>
      </w:r>
      <w:r w:rsidR="002F342C">
        <w:rPr>
          <w:rFonts w:asciiTheme="minorHAnsi" w:hAnsiTheme="minorHAnsi" w:cstheme="minorHAnsi"/>
          <w:sz w:val="22"/>
          <w:szCs w:val="22"/>
        </w:rPr>
        <w:t xml:space="preserve">choisie : </w:t>
      </w:r>
      <w:r w:rsidR="00882426" w:rsidRPr="005D12CE">
        <w:rPr>
          <w:rFonts w:asciiTheme="minorHAnsi" w:hAnsiTheme="minorHAnsi" w:cstheme="minorHAnsi"/>
          <w:b/>
          <w:sz w:val="22"/>
          <w:szCs w:val="22"/>
        </w:rPr>
        <w:t>types et traitements des alertes</w:t>
      </w:r>
      <w:r w:rsidR="00DD7CAC">
        <w:rPr>
          <w:rFonts w:asciiTheme="minorHAnsi" w:hAnsiTheme="minorHAnsi" w:cstheme="minorHAnsi"/>
          <w:b/>
          <w:sz w:val="22"/>
          <w:szCs w:val="22"/>
        </w:rPr>
        <w:t xml:space="preserve"> de</w:t>
      </w:r>
      <w:r w:rsidR="002F342C">
        <w:rPr>
          <w:rFonts w:asciiTheme="minorHAnsi" w:hAnsiTheme="minorHAnsi" w:cstheme="minorHAnsi"/>
          <w:b/>
          <w:sz w:val="22"/>
          <w:szCs w:val="22"/>
        </w:rPr>
        <w:t xml:space="preserve"> dy</w:t>
      </w:r>
      <w:r w:rsidR="00DD7CAC">
        <w:rPr>
          <w:rFonts w:asciiTheme="minorHAnsi" w:hAnsiTheme="minorHAnsi" w:cstheme="minorHAnsi"/>
          <w:b/>
          <w:sz w:val="22"/>
          <w:szCs w:val="22"/>
        </w:rPr>
        <w:t>sfonctionnement</w:t>
      </w:r>
    </w:p>
    <w:p w:rsidR="00882426" w:rsidRDefault="00882426" w:rsidP="00CB6640">
      <w:pPr>
        <w:rPr>
          <w:rFonts w:asciiTheme="minorHAnsi" w:hAnsiTheme="minorHAnsi" w:cstheme="minorHAnsi"/>
          <w:sz w:val="22"/>
          <w:szCs w:val="22"/>
        </w:rPr>
      </w:pPr>
    </w:p>
    <w:p w:rsidR="00882426" w:rsidRDefault="00882426" w:rsidP="00882426">
      <w:pPr>
        <w:tabs>
          <w:tab w:val="left" w:pos="567"/>
        </w:tabs>
        <w:rPr>
          <w:rFonts w:asciiTheme="minorHAnsi" w:hAnsiTheme="minorHAnsi" w:cstheme="minorHAnsi"/>
          <w:b/>
          <w:color w:val="00B050"/>
          <w:szCs w:val="22"/>
        </w:rPr>
      </w:pPr>
      <w:r>
        <w:rPr>
          <w:rFonts w:asciiTheme="minorHAnsi" w:hAnsiTheme="minorHAnsi" w:cstheme="minorHAnsi"/>
          <w:b/>
          <w:color w:val="00B050"/>
          <w:szCs w:val="22"/>
        </w:rPr>
        <w:t>Opération sur Réseau de Chaleur</w:t>
      </w:r>
      <w:r w:rsidR="005D12CE">
        <w:rPr>
          <w:rFonts w:asciiTheme="minorHAnsi" w:hAnsiTheme="minorHAnsi" w:cstheme="minorHAnsi"/>
          <w:b/>
          <w:color w:val="00B050"/>
          <w:szCs w:val="22"/>
        </w:rPr>
        <w:t> :</w:t>
      </w:r>
    </w:p>
    <w:p w:rsidR="00882426" w:rsidRDefault="00882426" w:rsidP="0088242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indicateurs mesurés (s’inspirer de la tâche 45 de l’IEA dans le cas d’</w:t>
      </w:r>
      <w:r w:rsidR="005D12CE">
        <w:rPr>
          <w:rFonts w:asciiTheme="minorHAnsi" w:hAnsiTheme="minorHAnsi" w:cstheme="minorHAnsi"/>
          <w:sz w:val="22"/>
          <w:szCs w:val="22"/>
        </w:rPr>
        <w:t>opérations sur Réseaux de C</w:t>
      </w:r>
      <w:r>
        <w:rPr>
          <w:rFonts w:asciiTheme="minorHAnsi" w:hAnsiTheme="minorHAnsi" w:cstheme="minorHAnsi"/>
          <w:sz w:val="22"/>
          <w:szCs w:val="22"/>
        </w:rPr>
        <w:t>haleur)</w:t>
      </w:r>
    </w:p>
    <w:p w:rsidR="005D12CE" w:rsidRDefault="005D12CE" w:rsidP="0088242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procédure de suivi (types et traitements des alertes)</w:t>
      </w:r>
    </w:p>
    <w:p w:rsidR="005D12CE" w:rsidRDefault="005D12CE" w:rsidP="0088242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 engagement</w:t>
      </w:r>
      <w:r w:rsidR="00DD7CAC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contractuel de production </w:t>
      </w:r>
    </w:p>
    <w:p w:rsidR="00882426" w:rsidRDefault="00882426" w:rsidP="00CB6640">
      <w:pPr>
        <w:rPr>
          <w:rFonts w:asciiTheme="minorHAnsi" w:hAnsiTheme="minorHAnsi" w:cstheme="minorHAnsi"/>
          <w:sz w:val="22"/>
          <w:szCs w:val="22"/>
        </w:rPr>
      </w:pPr>
    </w:p>
    <w:p w:rsidR="00CB6640" w:rsidRPr="00957676" w:rsidRDefault="00200129" w:rsidP="00CB6640">
      <w:pPr>
        <w:keepNext/>
        <w:spacing w:before="240" w:after="60"/>
        <w:outlineLvl w:val="0"/>
        <w:rPr>
          <w:rFonts w:asciiTheme="minorHAnsi" w:hAnsiTheme="minorHAnsi" w:cstheme="minorHAnsi"/>
          <w:b/>
          <w:bCs/>
          <w:kern w:val="32"/>
          <w:u w:val="single"/>
        </w:rPr>
      </w:pPr>
      <w:r>
        <w:rPr>
          <w:rFonts w:asciiTheme="minorHAnsi" w:hAnsiTheme="minorHAnsi" w:cstheme="minorHAnsi"/>
          <w:b/>
          <w:bCs/>
          <w:kern w:val="32"/>
          <w:u w:val="single"/>
        </w:rPr>
        <w:t>7</w:t>
      </w:r>
      <w:r w:rsidR="00CB6640" w:rsidRPr="00957676">
        <w:rPr>
          <w:rFonts w:asciiTheme="minorHAnsi" w:hAnsiTheme="minorHAnsi" w:cstheme="minorHAnsi"/>
          <w:b/>
          <w:bCs/>
          <w:kern w:val="32"/>
          <w:u w:val="single"/>
        </w:rPr>
        <w:t xml:space="preserve">) Plan de financement: </w:t>
      </w:r>
    </w:p>
    <w:p w:rsidR="00683C29" w:rsidRDefault="00683C29" w:rsidP="00CB6640">
      <w:pPr>
        <w:rPr>
          <w:rFonts w:asciiTheme="minorHAnsi" w:hAnsiTheme="minorHAnsi" w:cstheme="minorHAnsi"/>
          <w:sz w:val="22"/>
          <w:szCs w:val="22"/>
        </w:rPr>
      </w:pPr>
    </w:p>
    <w:p w:rsidR="00CB6640" w:rsidRDefault="00CB6640" w:rsidP="00CB6640">
      <w:pPr>
        <w:rPr>
          <w:rFonts w:asciiTheme="minorHAnsi" w:hAnsiTheme="minorHAnsi" w:cstheme="minorHAnsi"/>
          <w:sz w:val="22"/>
          <w:szCs w:val="22"/>
        </w:rPr>
      </w:pPr>
      <w:r w:rsidRPr="00957676">
        <w:rPr>
          <w:rFonts w:asciiTheme="minorHAnsi" w:hAnsiTheme="minorHAnsi" w:cstheme="minorHAnsi"/>
          <w:sz w:val="22"/>
          <w:szCs w:val="22"/>
        </w:rPr>
        <w:t>Le candidat précisera le type de montage financier envisagé pour le projet (fonds propres, emprunts, crédit-bail, …) ainsi que l’organisation des acteurs sur les plans juridique et financier</w:t>
      </w:r>
      <w:r w:rsidR="00957676">
        <w:rPr>
          <w:rFonts w:asciiTheme="minorHAnsi" w:hAnsiTheme="minorHAnsi" w:cstheme="minorHAnsi"/>
          <w:sz w:val="22"/>
          <w:szCs w:val="22"/>
        </w:rPr>
        <w:t>.</w:t>
      </w:r>
    </w:p>
    <w:p w:rsidR="00957676" w:rsidRDefault="00957676" w:rsidP="00CB664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</w:tblGrid>
      <w:tr w:rsidR="00957676" w:rsidRPr="000028B0" w:rsidTr="00200129">
        <w:trPr>
          <w:jc w:val="center"/>
        </w:trPr>
        <w:tc>
          <w:tcPr>
            <w:tcW w:w="3227" w:type="dxa"/>
            <w:shd w:val="clear" w:color="auto" w:fill="auto"/>
          </w:tcPr>
          <w:p w:rsidR="00957676" w:rsidRPr="000028B0" w:rsidRDefault="00957676" w:rsidP="00957676">
            <w:pPr>
              <w:spacing w:before="120"/>
              <w:ind w:firstLine="360"/>
              <w:jc w:val="center"/>
              <w:rPr>
                <w:rFonts w:cs="Calibri"/>
                <w:b/>
                <w:szCs w:val="22"/>
                <w:lang w:eastAsia="en-US"/>
              </w:rPr>
            </w:pPr>
            <w:r w:rsidRPr="000028B0">
              <w:rPr>
                <w:rFonts w:cs="Calibri"/>
                <w:b/>
                <w:szCs w:val="22"/>
                <w:lang w:eastAsia="en-US"/>
              </w:rPr>
              <w:t>Origine</w:t>
            </w: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jc w:val="center"/>
              <w:rPr>
                <w:rFonts w:cs="Calibri"/>
                <w:b/>
                <w:szCs w:val="22"/>
                <w:lang w:eastAsia="en-US"/>
              </w:rPr>
            </w:pPr>
            <w:r w:rsidRPr="000028B0">
              <w:rPr>
                <w:rFonts w:cs="Calibri"/>
                <w:b/>
                <w:szCs w:val="22"/>
                <w:lang w:eastAsia="en-US"/>
              </w:rPr>
              <w:t>Montant</w:t>
            </w:r>
          </w:p>
          <w:p w:rsidR="00957676" w:rsidRPr="000028B0" w:rsidRDefault="00957676" w:rsidP="00957676">
            <w:pPr>
              <w:ind w:firstLine="360"/>
              <w:jc w:val="center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b/>
                <w:szCs w:val="22"/>
                <w:lang w:eastAsia="en-US"/>
              </w:rPr>
              <w:t>(€HT)</w:t>
            </w: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Fonds propres</w:t>
            </w: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vMerge w:val="restart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Subventions</w:t>
            </w:r>
          </w:p>
          <w:p w:rsidR="00957676" w:rsidRPr="006868E8" w:rsidRDefault="006868E8" w:rsidP="006868E8">
            <w:pPr>
              <w:ind w:left="252"/>
              <w:rPr>
                <w:rFonts w:cs="Calibri"/>
                <w:b/>
                <w:color w:val="FF0000"/>
                <w:szCs w:val="22"/>
                <w:lang w:eastAsia="en-US"/>
              </w:rPr>
            </w:pPr>
            <w:r w:rsidRPr="006868E8">
              <w:rPr>
                <w:rFonts w:cs="Calibri"/>
                <w:b/>
                <w:color w:val="FF0000"/>
                <w:szCs w:val="22"/>
                <w:lang w:eastAsia="en-US"/>
              </w:rPr>
              <w:t>Montant d’</w:t>
            </w:r>
            <w:r w:rsidR="00FC1641">
              <w:rPr>
                <w:rFonts w:cs="Calibri"/>
                <w:b/>
                <w:color w:val="FF0000"/>
                <w:szCs w:val="22"/>
                <w:lang w:eastAsia="en-US"/>
              </w:rPr>
              <w:t>aide demandé</w:t>
            </w:r>
          </w:p>
          <w:p w:rsidR="00957676" w:rsidRPr="000028B0" w:rsidRDefault="00957676" w:rsidP="00957676">
            <w:pPr>
              <w:ind w:left="252"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Région</w:t>
            </w:r>
          </w:p>
          <w:p w:rsidR="00957676" w:rsidRPr="000028B0" w:rsidRDefault="00957676" w:rsidP="00957676">
            <w:pPr>
              <w:ind w:left="252"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FEDER</w:t>
            </w:r>
          </w:p>
          <w:p w:rsidR="00957676" w:rsidRPr="000028B0" w:rsidRDefault="00957676" w:rsidP="00957676">
            <w:pPr>
              <w:ind w:left="252"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Autre (préciser)</w:t>
            </w:r>
          </w:p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vMerge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trHeight w:val="265"/>
          <w:jc w:val="center"/>
        </w:trPr>
        <w:tc>
          <w:tcPr>
            <w:tcW w:w="3227" w:type="dxa"/>
            <w:vMerge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trHeight w:val="265"/>
          <w:jc w:val="center"/>
        </w:trPr>
        <w:tc>
          <w:tcPr>
            <w:tcW w:w="3227" w:type="dxa"/>
            <w:vMerge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trHeight w:val="265"/>
          <w:jc w:val="center"/>
        </w:trPr>
        <w:tc>
          <w:tcPr>
            <w:tcW w:w="3227" w:type="dxa"/>
            <w:vMerge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Emprunt</w:t>
            </w: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TOTAL investissement</w:t>
            </w: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</w:p>
        </w:tc>
      </w:tr>
      <w:tr w:rsidR="00957676" w:rsidRPr="000028B0" w:rsidTr="00200129">
        <w:trPr>
          <w:jc w:val="center"/>
        </w:trPr>
        <w:tc>
          <w:tcPr>
            <w:tcW w:w="3227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  <w:r w:rsidRPr="000028B0">
              <w:rPr>
                <w:rFonts w:cs="Calibri"/>
                <w:szCs w:val="22"/>
                <w:lang w:eastAsia="en-US"/>
              </w:rPr>
              <w:t>Durée de l’emprunt</w:t>
            </w:r>
          </w:p>
        </w:tc>
        <w:tc>
          <w:tcPr>
            <w:tcW w:w="2551" w:type="dxa"/>
            <w:shd w:val="clear" w:color="auto" w:fill="auto"/>
          </w:tcPr>
          <w:p w:rsidR="00957676" w:rsidRPr="000028B0" w:rsidRDefault="00957676" w:rsidP="00957676">
            <w:pPr>
              <w:ind w:firstLine="360"/>
              <w:rPr>
                <w:rFonts w:cs="Calibri"/>
                <w:szCs w:val="22"/>
                <w:lang w:eastAsia="en-US"/>
              </w:rPr>
            </w:pPr>
            <w:r>
              <w:rPr>
                <w:rFonts w:cs="Calibri"/>
                <w:szCs w:val="22"/>
                <w:lang w:eastAsia="en-US"/>
              </w:rPr>
              <w:t>x années</w:t>
            </w:r>
          </w:p>
        </w:tc>
      </w:tr>
    </w:tbl>
    <w:p w:rsidR="00CB6640" w:rsidRPr="00957676" w:rsidRDefault="00CB6640" w:rsidP="00912C08">
      <w:pPr>
        <w:rPr>
          <w:rFonts w:asciiTheme="minorHAnsi" w:hAnsiTheme="minorHAnsi" w:cstheme="minorHAnsi"/>
          <w:sz w:val="22"/>
          <w:szCs w:val="22"/>
        </w:rPr>
      </w:pPr>
    </w:p>
    <w:sectPr w:rsidR="00CB6640" w:rsidRPr="00957676" w:rsidSect="0095767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5" w:right="1106" w:bottom="720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442" w:rsidRDefault="00DA2442">
      <w:r>
        <w:separator/>
      </w:r>
    </w:p>
  </w:endnote>
  <w:endnote w:type="continuationSeparator" w:id="0">
    <w:p w:rsidR="00DA2442" w:rsidRDefault="00DA2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squeOpenFa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ush Dom Regular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442" w:rsidRDefault="00DA2442">
    <w:pPr>
      <w:pStyle w:val="Pieddepage"/>
      <w:rPr>
        <w:rStyle w:val="Numrodepage"/>
      </w:rPr>
    </w:pPr>
    <w:r>
      <w:tab/>
    </w: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AD5E1A">
      <w:rPr>
        <w:rStyle w:val="Numrodepage"/>
        <w:noProof/>
      </w:rPr>
      <w:t>3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AD5E1A">
      <w:rPr>
        <w:rStyle w:val="Numrodepage"/>
        <w:noProof/>
      </w:rPr>
      <w:t>10</w:t>
    </w:r>
    <w:r>
      <w:rPr>
        <w:rStyle w:val="Numrodepage"/>
      </w:rPr>
      <w:fldChar w:fldCharType="end"/>
    </w:r>
  </w:p>
  <w:p w:rsidR="00DA2442" w:rsidRDefault="00DA244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442" w:rsidRDefault="00DA2442">
    <w:pPr>
      <w:pStyle w:val="Pieddepage"/>
      <w:rPr>
        <w:rStyle w:val="Numrodepage"/>
      </w:rPr>
    </w:pPr>
    <w:r>
      <w:tab/>
    </w:r>
    <w: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>
      <w:rPr>
        <w:rStyle w:val="Numrodepage"/>
        <w:noProof/>
      </w:rPr>
      <w:t>16</w:t>
    </w:r>
    <w:r>
      <w:rPr>
        <w:rStyle w:val="Numrodepage"/>
      </w:rPr>
      <w:fldChar w:fldCharType="end"/>
    </w:r>
  </w:p>
  <w:p w:rsidR="00DA2442" w:rsidRDefault="00DA24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442" w:rsidRDefault="00DA2442">
      <w:r>
        <w:separator/>
      </w:r>
    </w:p>
  </w:footnote>
  <w:footnote w:type="continuationSeparator" w:id="0">
    <w:p w:rsidR="00DA2442" w:rsidRDefault="00DA2442">
      <w:r>
        <w:continuationSeparator/>
      </w:r>
    </w:p>
  </w:footnote>
  <w:footnote w:id="1">
    <w:p w:rsidR="00DA2442" w:rsidRDefault="00DA2442">
      <w:pPr>
        <w:pStyle w:val="Notedebasdepage"/>
      </w:pPr>
      <w:r>
        <w:rPr>
          <w:rStyle w:val="Appelnotedebasdep"/>
        </w:rPr>
        <w:footnoteRef/>
      </w:r>
      <w:r>
        <w:t xml:space="preserve"> Cf chap. 4 pour les dépenses éligibles</w:t>
      </w:r>
    </w:p>
  </w:footnote>
  <w:footnote w:id="2">
    <w:p w:rsidR="00DA2442" w:rsidRDefault="00DA2442">
      <w:pPr>
        <w:pStyle w:val="Notedebasdepage"/>
      </w:pPr>
      <w:r>
        <w:rPr>
          <w:rStyle w:val="Appelnotedebasdep"/>
        </w:rPr>
        <w:footnoteRef/>
      </w:r>
      <w:r>
        <w:t xml:space="preserve"> On appelle chaleur utile celle véritablement livrée et non perdue dans le stockage ou la distribution de la boucle primaire</w:t>
      </w:r>
    </w:p>
  </w:footnote>
  <w:footnote w:id="3">
    <w:p w:rsidR="00DA2442" w:rsidRDefault="00DA2442" w:rsidP="00BA1228">
      <w:pPr>
        <w:pStyle w:val="Notedebasdepage"/>
      </w:pPr>
      <w:r>
        <w:rPr>
          <w:rStyle w:val="Appelnotedebasdep"/>
        </w:rPr>
        <w:footnoteRef/>
      </w:r>
      <w:r>
        <w:t xml:space="preserve"> On appelle chaleur utile la chaleur véritablement livrée et non perdue dans le stockage ou la distribution de la boucle primaire</w:t>
      </w:r>
    </w:p>
  </w:footnote>
  <w:footnote w:id="4">
    <w:p w:rsidR="00DA2442" w:rsidRDefault="00DA2442" w:rsidP="00C914BD">
      <w:pPr>
        <w:pStyle w:val="Notedebasdepage"/>
      </w:pPr>
      <w:r>
        <w:rPr>
          <w:rStyle w:val="Appelnotedebasdep"/>
        </w:rPr>
        <w:footnoteRef/>
      </w:r>
      <w:r>
        <w:t xml:space="preserve"> Cf chap. 4 pour les dépenses éligibles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442" w:rsidRPr="00194A90" w:rsidRDefault="00DA2442" w:rsidP="002E44E6">
    <w:pPr>
      <w:pStyle w:val="En-tte"/>
      <w:tabs>
        <w:tab w:val="clear" w:pos="4536"/>
        <w:tab w:val="clear" w:pos="9072"/>
        <w:tab w:val="left" w:pos="5955"/>
      </w:tabs>
      <w:rPr>
        <w:rFonts w:asciiTheme="minorHAnsi" w:hAnsiTheme="minorHAnsi" w:cstheme="minorHAnsi"/>
        <w:sz w:val="22"/>
        <w:szCs w:val="22"/>
      </w:rPr>
    </w:pPr>
    <w:r w:rsidRPr="00194A90">
      <w:rPr>
        <w:rFonts w:asciiTheme="minorHAnsi" w:hAnsiTheme="minorHAnsi" w:cstheme="minorHAnsi"/>
        <w:sz w:val="22"/>
        <w:szCs w:val="22"/>
      </w:rPr>
      <w:fldChar w:fldCharType="begin"/>
    </w:r>
    <w:r w:rsidRPr="00194A90">
      <w:rPr>
        <w:rFonts w:asciiTheme="minorHAnsi" w:hAnsiTheme="minorHAnsi" w:cstheme="minorHAnsi"/>
        <w:sz w:val="22"/>
        <w:szCs w:val="22"/>
      </w:rPr>
      <w:instrText xml:space="preserve"> FILENAME   \* MERGEFORMAT </w:instrText>
    </w:r>
    <w:r w:rsidRPr="00194A90">
      <w:rPr>
        <w:rFonts w:asciiTheme="minorHAnsi" w:hAnsiTheme="minorHAnsi" w:cstheme="minorHAnsi"/>
        <w:sz w:val="22"/>
        <w:szCs w:val="22"/>
      </w:rPr>
      <w:fldChar w:fldCharType="separate"/>
    </w:r>
    <w:r>
      <w:rPr>
        <w:rFonts w:asciiTheme="minorHAnsi" w:hAnsiTheme="minorHAnsi" w:cstheme="minorHAnsi"/>
        <w:noProof/>
        <w:sz w:val="22"/>
        <w:szCs w:val="22"/>
      </w:rPr>
      <w:t xml:space="preserve">SolaireThermique Fiche d'instruction AAPST 2017  </w:t>
    </w:r>
    <w:r w:rsidRPr="00194A90">
      <w:rPr>
        <w:rFonts w:asciiTheme="minorHAnsi" w:hAnsiTheme="minorHAnsi" w:cstheme="minorHAnsi"/>
        <w:sz w:val="22"/>
        <w:szCs w:val="22"/>
      </w:rPr>
      <w:fldChar w:fldCharType="end"/>
    </w:r>
    <w:r w:rsidRPr="00194A90">
      <w:rPr>
        <w:rFonts w:asciiTheme="minorHAnsi" w:hAnsiTheme="minorHAnsi" w:cstheme="minorHAns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442" w:rsidRDefault="00DA2442">
    <w:pPr>
      <w:pStyle w:val="En-tte"/>
    </w:pPr>
    <w:fldSimple w:instr=" FILENAME ">
      <w:r>
        <w:rPr>
          <w:noProof/>
        </w:rPr>
        <w:t>210115_SolaireThermique Fiche descriptive et Instruction FC 2015.docx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69F41B50"/>
    <w:lvl w:ilvl="0">
      <w:start w:val="1"/>
      <w:numFmt w:val="decimal"/>
      <w:pStyle w:val="Listenumros2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48B49AB4"/>
    <w:lvl w:ilvl="0">
      <w:start w:val="1"/>
      <w:numFmt w:val="decimal"/>
      <w:pStyle w:val="Listenumros11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000000D"/>
    <w:multiLevelType w:val="singleLevel"/>
    <w:tmpl w:val="0000000D"/>
    <w:name w:val="WW8Num36"/>
    <w:lvl w:ilvl="0">
      <w:start w:val="13"/>
      <w:numFmt w:val="bullet"/>
      <w:lvlText w:val="-"/>
      <w:lvlJc w:val="left"/>
      <w:pPr>
        <w:tabs>
          <w:tab w:val="num" w:pos="473"/>
        </w:tabs>
        <w:ind w:left="473" w:hanging="360"/>
      </w:pPr>
      <w:rPr>
        <w:rFonts w:ascii="Times New Roman" w:hAnsi="Times New Roman"/>
      </w:rPr>
    </w:lvl>
  </w:abstractNum>
  <w:abstractNum w:abstractNumId="3" w15:restartNumberingAfterBreak="0">
    <w:nsid w:val="03766828"/>
    <w:multiLevelType w:val="singleLevel"/>
    <w:tmpl w:val="6EC60A5C"/>
    <w:lvl w:ilvl="0">
      <w:start w:val="1"/>
      <w:numFmt w:val="decimal"/>
      <w:pStyle w:val="Article1"/>
      <w:lvlText w:val="Article %1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color w:val="000000"/>
        <w:sz w:val="28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4" w15:restartNumberingAfterBreak="0">
    <w:nsid w:val="076E3697"/>
    <w:multiLevelType w:val="hybridMultilevel"/>
    <w:tmpl w:val="E1FAB902"/>
    <w:lvl w:ilvl="0" w:tplc="0A70CD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B13A1"/>
    <w:multiLevelType w:val="hybridMultilevel"/>
    <w:tmpl w:val="3ED0FFBA"/>
    <w:lvl w:ilvl="0" w:tplc="E52A1548">
      <w:numFmt w:val="bullet"/>
      <w:pStyle w:val="Pucesimple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trike w:val="0"/>
        <w:dstrike w:val="0"/>
        <w:color w:val="800000"/>
        <w:sz w:val="1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A6E1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BA60C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84E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D63E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08CCF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4A58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26E5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D8C4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05060"/>
    <w:multiLevelType w:val="hybridMultilevel"/>
    <w:tmpl w:val="3104BB36"/>
    <w:lvl w:ilvl="0" w:tplc="D0BC52D0">
      <w:start w:val="1"/>
      <w:numFmt w:val="bullet"/>
      <w:pStyle w:val="Listepuces4"/>
      <w:lvlText w:val=""/>
      <w:lvlJc w:val="left"/>
      <w:pPr>
        <w:tabs>
          <w:tab w:val="num" w:pos="1209"/>
        </w:tabs>
        <w:ind w:left="1209" w:hanging="360"/>
      </w:pPr>
      <w:rPr>
        <w:rFonts w:ascii="Wingdings" w:hAnsi="Wingdings" w:hint="default"/>
        <w:b w:val="0"/>
        <w:i w:val="0"/>
        <w:strike w:val="0"/>
        <w:dstrike w:val="0"/>
        <w:color w:val="8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92FD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040C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6E72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A406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5FC73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8A62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3EF0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2F008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161BC"/>
    <w:multiLevelType w:val="hybridMultilevel"/>
    <w:tmpl w:val="8D0C7B7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CA3626"/>
    <w:multiLevelType w:val="hybridMultilevel"/>
    <w:tmpl w:val="A0207208"/>
    <w:lvl w:ilvl="0" w:tplc="F880C8DE">
      <w:start w:val="1"/>
      <w:numFmt w:val="bullet"/>
      <w:pStyle w:val="Listepuces3"/>
      <w:lvlText w:val="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b w:val="0"/>
        <w:i w:val="0"/>
        <w:strike w:val="0"/>
        <w:dstrike w:val="0"/>
        <w:color w:val="8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DC91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A7416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5EE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82EE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61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07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E444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E017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32C85"/>
    <w:multiLevelType w:val="hybridMultilevel"/>
    <w:tmpl w:val="425C3EAA"/>
    <w:lvl w:ilvl="0" w:tplc="678CBB0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E0E73"/>
    <w:multiLevelType w:val="singleLevel"/>
    <w:tmpl w:val="73F29604"/>
    <w:lvl w:ilvl="0">
      <w:start w:val="1"/>
      <w:numFmt w:val="decimal"/>
      <w:pStyle w:val="Notedefin"/>
      <w:lvlText w:val="&lt;%1&gt;"/>
      <w:lvlJc w:val="left"/>
      <w:pPr>
        <w:tabs>
          <w:tab w:val="num" w:pos="720"/>
        </w:tabs>
        <w:ind w:left="0" w:firstLine="0"/>
      </w:pPr>
      <w:rPr>
        <w:rFonts w:ascii="Comic Sans MS" w:hAnsi="Albertus Extra Bold" w:hint="default"/>
        <w:b/>
        <w:i w:val="0"/>
      </w:rPr>
    </w:lvl>
  </w:abstractNum>
  <w:abstractNum w:abstractNumId="11" w15:restartNumberingAfterBreak="0">
    <w:nsid w:val="2322071E"/>
    <w:multiLevelType w:val="hybridMultilevel"/>
    <w:tmpl w:val="8988A238"/>
    <w:lvl w:ilvl="0" w:tplc="37D2DF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23771"/>
    <w:multiLevelType w:val="singleLevel"/>
    <w:tmpl w:val="42AAF37A"/>
    <w:lvl w:ilvl="0">
      <w:numFmt w:val="bullet"/>
      <w:pStyle w:val="Pucesui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position w:val="-4"/>
        <w:sz w:val="24"/>
        <w:vertAlign w:val="baseli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3" w15:restartNumberingAfterBreak="0">
    <w:nsid w:val="38653B80"/>
    <w:multiLevelType w:val="multilevel"/>
    <w:tmpl w:val="1DB4C9D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  <w:i w:val="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Listenumros"/>
      <w:lvlText w:val="%1.%2."/>
      <w:lvlJc w:val="left"/>
      <w:pPr>
        <w:tabs>
          <w:tab w:val="num" w:pos="1134"/>
        </w:tabs>
        <w:ind w:left="1134" w:hanging="774"/>
      </w:pPr>
      <w:rPr>
        <w:b/>
        <w:i w:val="0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3D8A2A6D"/>
    <w:multiLevelType w:val="hybridMultilevel"/>
    <w:tmpl w:val="11BA4FBE"/>
    <w:lvl w:ilvl="0" w:tplc="DF80F2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F4A88"/>
    <w:multiLevelType w:val="hybridMultilevel"/>
    <w:tmpl w:val="0CD248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630FBB"/>
    <w:multiLevelType w:val="multilevel"/>
    <w:tmpl w:val="F634E7A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Pt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1531" w:hanging="1531"/>
      </w:pPr>
    </w:lvl>
  </w:abstractNum>
  <w:abstractNum w:abstractNumId="17" w15:restartNumberingAfterBreak="0">
    <w:nsid w:val="45DE0F49"/>
    <w:multiLevelType w:val="hybridMultilevel"/>
    <w:tmpl w:val="3474BE46"/>
    <w:lvl w:ilvl="0" w:tplc="A18021F2">
      <w:start w:val="1"/>
      <w:numFmt w:val="bullet"/>
      <w:pStyle w:val="Listepuces"/>
      <w:lvlText w:val="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trike w:val="0"/>
        <w:dstrike w:val="0"/>
        <w:color w:val="800000"/>
        <w:sz w:val="1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8E453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A96D6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C8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AA70C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01C6F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B0A9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0C19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1A221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8688C"/>
    <w:multiLevelType w:val="singleLevel"/>
    <w:tmpl w:val="48E87A98"/>
    <w:lvl w:ilvl="0">
      <w:numFmt w:val="bullet"/>
      <w:pStyle w:val="Dcision"/>
      <w:lvlText w:val=""/>
      <w:lvlJc w:val="left"/>
      <w:pPr>
        <w:tabs>
          <w:tab w:val="num" w:pos="510"/>
        </w:tabs>
        <w:ind w:left="510" w:hanging="510"/>
      </w:pPr>
      <w:rPr>
        <w:rFonts w:ascii="Wingdings" w:hAnsi="Wingdings" w:hint="default"/>
        <w:b w:val="0"/>
        <w:i w:val="0"/>
        <w:color w:val="000000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AD05573"/>
    <w:multiLevelType w:val="hybridMultilevel"/>
    <w:tmpl w:val="EC02B8E4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044B06"/>
    <w:multiLevelType w:val="hybridMultilevel"/>
    <w:tmpl w:val="05C009E0"/>
    <w:lvl w:ilvl="0" w:tplc="FFFFFFFF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50175538"/>
    <w:multiLevelType w:val="hybridMultilevel"/>
    <w:tmpl w:val="D066760E"/>
    <w:lvl w:ilvl="0" w:tplc="4274BDF8">
      <w:start w:val="1"/>
      <w:numFmt w:val="bullet"/>
      <w:pStyle w:val="Listepuces2"/>
      <w:lvlText w:val=""/>
      <w:lvlJc w:val="left"/>
      <w:pPr>
        <w:tabs>
          <w:tab w:val="num" w:pos="587"/>
        </w:tabs>
        <w:ind w:left="587" w:hanging="360"/>
      </w:pPr>
      <w:rPr>
        <w:rFonts w:ascii="Wingdings" w:hAnsi="Wingdings" w:hint="default"/>
        <w:b w:val="0"/>
        <w:i w:val="0"/>
        <w:strike w:val="0"/>
        <w:dstrike w:val="0"/>
        <w:color w:val="8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E7E7B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A6DD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8E2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4B8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723E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6A1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3CC3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AD2F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F14E5"/>
    <w:multiLevelType w:val="hybridMultilevel"/>
    <w:tmpl w:val="1CCAC9B0"/>
    <w:lvl w:ilvl="0" w:tplc="80F6E42C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E25DD"/>
    <w:multiLevelType w:val="hybridMultilevel"/>
    <w:tmpl w:val="776E1F62"/>
    <w:lvl w:ilvl="0" w:tplc="040C0011">
      <w:start w:val="1"/>
      <w:numFmt w:val="decimal"/>
      <w:pStyle w:val="Listenumros3"/>
      <w:lvlText w:val="%1)"/>
      <w:lvlJc w:val="left"/>
      <w:pPr>
        <w:tabs>
          <w:tab w:val="num" w:pos="720"/>
        </w:tabs>
        <w:ind w:left="720" w:hanging="360"/>
      </w:pPr>
    </w:lvl>
    <w:lvl w:ilvl="1" w:tplc="15BC32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B579E7"/>
    <w:multiLevelType w:val="singleLevel"/>
    <w:tmpl w:val="AE58E5D0"/>
    <w:lvl w:ilvl="0">
      <w:start w:val="1"/>
      <w:numFmt w:val="bullet"/>
      <w:pStyle w:val="Pwp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8575A33"/>
    <w:multiLevelType w:val="hybridMultilevel"/>
    <w:tmpl w:val="F5B81E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B563D"/>
    <w:multiLevelType w:val="hybridMultilevel"/>
    <w:tmpl w:val="6FD0EB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97387"/>
    <w:multiLevelType w:val="hybridMultilevel"/>
    <w:tmpl w:val="B588A7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B6630A"/>
    <w:multiLevelType w:val="hybridMultilevel"/>
    <w:tmpl w:val="5F525FF8"/>
    <w:lvl w:ilvl="0" w:tplc="4C2CB676">
      <w:start w:val="1"/>
      <w:numFmt w:val="bullet"/>
      <w:pStyle w:val="Listepuces5"/>
      <w:lvlText w:val="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  <w:b w:val="0"/>
        <w:i w:val="0"/>
        <w:strike w:val="0"/>
        <w:dstrike w:val="0"/>
        <w:color w:val="8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FC0A1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68C73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ECF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B08C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31AF8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E6B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B405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CE8B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45CBD"/>
    <w:multiLevelType w:val="hybridMultilevel"/>
    <w:tmpl w:val="1480DF8A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86937"/>
    <w:multiLevelType w:val="singleLevel"/>
    <w:tmpl w:val="FC920448"/>
    <w:lvl w:ilvl="0">
      <w:start w:val="1"/>
      <w:numFmt w:val="bullet"/>
      <w:pStyle w:val="TitnoNum8"/>
      <w:lvlText w:val=""/>
      <w:lvlJc w:val="left"/>
      <w:pPr>
        <w:tabs>
          <w:tab w:val="num" w:pos="1443"/>
        </w:tabs>
        <w:ind w:left="1440" w:hanging="357"/>
      </w:pPr>
      <w:rPr>
        <w:rFonts w:ascii="Wingdings" w:hAnsi="Wingdings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69EF5664"/>
    <w:multiLevelType w:val="hybridMultilevel"/>
    <w:tmpl w:val="734CAA1A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8CBB0C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170056"/>
    <w:multiLevelType w:val="hybridMultilevel"/>
    <w:tmpl w:val="1DA6E6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4A4232"/>
    <w:multiLevelType w:val="singleLevel"/>
    <w:tmpl w:val="FF448904"/>
    <w:lvl w:ilvl="0">
      <w:start w:val="1"/>
      <w:numFmt w:val="bullet"/>
      <w:pStyle w:val="TitnoNum7"/>
      <w:lvlText w:val=""/>
      <w:lvlJc w:val="left"/>
      <w:pPr>
        <w:tabs>
          <w:tab w:val="num" w:pos="1209"/>
        </w:tabs>
        <w:ind w:left="1209" w:hanging="360"/>
      </w:pPr>
      <w:rPr>
        <w:rFonts w:ascii="Wingdings" w:hAnsi="Wingdings" w:hint="defaul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73560158"/>
    <w:multiLevelType w:val="multilevel"/>
    <w:tmpl w:val="9384BD16"/>
    <w:lvl w:ilvl="0">
      <w:start w:val="1"/>
      <w:numFmt w:val="decimal"/>
      <w:pStyle w:val="Titre1Pt"/>
      <w:lvlText w:val="%1."/>
      <w:lvlJc w:val="left"/>
      <w:pPr>
        <w:tabs>
          <w:tab w:val="num" w:pos="567"/>
        </w:tabs>
        <w:ind w:left="567" w:hanging="567"/>
      </w:pPr>
      <w:rPr>
        <w:rFonts w:ascii="Arial Rounded MT Bold" w:hAnsi="Arial Rounded MT Bold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Pt"/>
      <w:lvlText w:val="%1.%2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Pt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Pt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Pt"/>
      <w:lvlText w:val="%1.%2.%3.%4.%5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pStyle w:val="Titre6Pt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31" w:hanging="1531"/>
      </w:pPr>
    </w:lvl>
  </w:abstractNum>
  <w:abstractNum w:abstractNumId="35" w15:restartNumberingAfterBreak="0">
    <w:nsid w:val="73B37B24"/>
    <w:multiLevelType w:val="singleLevel"/>
    <w:tmpl w:val="7640DE94"/>
    <w:lvl w:ilvl="0">
      <w:numFmt w:val="bullet"/>
      <w:pStyle w:val="TitnoNum9"/>
      <w:lvlText w:val=""/>
      <w:lvlJc w:val="left"/>
      <w:pPr>
        <w:tabs>
          <w:tab w:val="num" w:pos="1585"/>
        </w:tabs>
        <w:ind w:left="1582" w:hanging="357"/>
      </w:pPr>
      <w:rPr>
        <w:rFonts w:ascii="Symbol" w:hAnsi="Symbol" w:hint="default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7A846E1F"/>
    <w:multiLevelType w:val="singleLevel"/>
    <w:tmpl w:val="5C602BA0"/>
    <w:lvl w:ilvl="0">
      <w:numFmt w:val="bullet"/>
      <w:pStyle w:val="PuceTablea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7FF64FF5"/>
    <w:multiLevelType w:val="hybridMultilevel"/>
    <w:tmpl w:val="85FA64CE"/>
    <w:lvl w:ilvl="0" w:tplc="6D1C35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11"/>
  </w:num>
  <w:num w:numId="4">
    <w:abstractNumId w:val="10"/>
  </w:num>
  <w:num w:numId="5">
    <w:abstractNumId w:val="1"/>
  </w:num>
  <w:num w:numId="6">
    <w:abstractNumId w:val="0"/>
  </w:num>
  <w:num w:numId="7">
    <w:abstractNumId w:val="13"/>
  </w:num>
  <w:num w:numId="8">
    <w:abstractNumId w:val="36"/>
  </w:num>
  <w:num w:numId="9">
    <w:abstractNumId w:val="33"/>
  </w:num>
  <w:num w:numId="10">
    <w:abstractNumId w:val="30"/>
  </w:num>
  <w:num w:numId="11">
    <w:abstractNumId w:val="35"/>
  </w:num>
  <w:num w:numId="12">
    <w:abstractNumId w:val="3"/>
  </w:num>
  <w:num w:numId="13">
    <w:abstractNumId w:val="24"/>
  </w:num>
  <w:num w:numId="14">
    <w:abstractNumId w:val="34"/>
  </w:num>
  <w:num w:numId="15">
    <w:abstractNumId w:val="16"/>
  </w:num>
  <w:num w:numId="16">
    <w:abstractNumId w:val="18"/>
  </w:num>
  <w:num w:numId="17">
    <w:abstractNumId w:val="12"/>
  </w:num>
  <w:num w:numId="18">
    <w:abstractNumId w:val="21"/>
  </w:num>
  <w:num w:numId="19">
    <w:abstractNumId w:val="8"/>
  </w:num>
  <w:num w:numId="20">
    <w:abstractNumId w:val="17"/>
  </w:num>
  <w:num w:numId="21">
    <w:abstractNumId w:val="28"/>
  </w:num>
  <w:num w:numId="22">
    <w:abstractNumId w:val="6"/>
  </w:num>
  <w:num w:numId="23">
    <w:abstractNumId w:val="5"/>
  </w:num>
  <w:num w:numId="24">
    <w:abstractNumId w:val="7"/>
  </w:num>
  <w:num w:numId="25">
    <w:abstractNumId w:val="25"/>
  </w:num>
  <w:num w:numId="26">
    <w:abstractNumId w:val="32"/>
  </w:num>
  <w:num w:numId="27">
    <w:abstractNumId w:val="15"/>
  </w:num>
  <w:num w:numId="28">
    <w:abstractNumId w:val="27"/>
  </w:num>
  <w:num w:numId="29">
    <w:abstractNumId w:val="29"/>
  </w:num>
  <w:num w:numId="30">
    <w:abstractNumId w:val="22"/>
  </w:num>
  <w:num w:numId="31">
    <w:abstractNumId w:val="37"/>
  </w:num>
  <w:num w:numId="32">
    <w:abstractNumId w:val="26"/>
  </w:num>
  <w:num w:numId="33">
    <w:abstractNumId w:val="14"/>
  </w:num>
  <w:num w:numId="34">
    <w:abstractNumId w:val="31"/>
  </w:num>
  <w:num w:numId="35">
    <w:abstractNumId w:val="19"/>
  </w:num>
  <w:num w:numId="36">
    <w:abstractNumId w:val="9"/>
  </w:num>
  <w:num w:numId="37">
    <w:abstractNumId w:val="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7E"/>
    <w:rsid w:val="00004BD4"/>
    <w:rsid w:val="00005663"/>
    <w:rsid w:val="000058F0"/>
    <w:rsid w:val="00007B44"/>
    <w:rsid w:val="000126DB"/>
    <w:rsid w:val="00015128"/>
    <w:rsid w:val="000166D5"/>
    <w:rsid w:val="00017CD8"/>
    <w:rsid w:val="0002220C"/>
    <w:rsid w:val="00023EF7"/>
    <w:rsid w:val="00027753"/>
    <w:rsid w:val="00027FCB"/>
    <w:rsid w:val="00030710"/>
    <w:rsid w:val="0003263D"/>
    <w:rsid w:val="000329A8"/>
    <w:rsid w:val="0003322F"/>
    <w:rsid w:val="00033588"/>
    <w:rsid w:val="00033BC9"/>
    <w:rsid w:val="00034526"/>
    <w:rsid w:val="0003458D"/>
    <w:rsid w:val="00034A42"/>
    <w:rsid w:val="00034A89"/>
    <w:rsid w:val="00037986"/>
    <w:rsid w:val="00041C0F"/>
    <w:rsid w:val="00045E0F"/>
    <w:rsid w:val="000509DA"/>
    <w:rsid w:val="00053613"/>
    <w:rsid w:val="000562BA"/>
    <w:rsid w:val="0006055A"/>
    <w:rsid w:val="0006087A"/>
    <w:rsid w:val="00061D63"/>
    <w:rsid w:val="00063AA7"/>
    <w:rsid w:val="00066F5B"/>
    <w:rsid w:val="000733FC"/>
    <w:rsid w:val="00073CE0"/>
    <w:rsid w:val="0007663D"/>
    <w:rsid w:val="000779A3"/>
    <w:rsid w:val="000823C4"/>
    <w:rsid w:val="00082A58"/>
    <w:rsid w:val="00083322"/>
    <w:rsid w:val="000848F6"/>
    <w:rsid w:val="00085A06"/>
    <w:rsid w:val="00085AB3"/>
    <w:rsid w:val="000869BD"/>
    <w:rsid w:val="00087911"/>
    <w:rsid w:val="00090590"/>
    <w:rsid w:val="000908C7"/>
    <w:rsid w:val="00090FBC"/>
    <w:rsid w:val="00092114"/>
    <w:rsid w:val="00093DA7"/>
    <w:rsid w:val="0009410E"/>
    <w:rsid w:val="0009414F"/>
    <w:rsid w:val="00094FB5"/>
    <w:rsid w:val="00097A72"/>
    <w:rsid w:val="000A0132"/>
    <w:rsid w:val="000A1587"/>
    <w:rsid w:val="000A2E43"/>
    <w:rsid w:val="000A592C"/>
    <w:rsid w:val="000B1D05"/>
    <w:rsid w:val="000B5489"/>
    <w:rsid w:val="000B56E3"/>
    <w:rsid w:val="000B7FFC"/>
    <w:rsid w:val="000C0150"/>
    <w:rsid w:val="000C08B8"/>
    <w:rsid w:val="000C18E2"/>
    <w:rsid w:val="000C5CF5"/>
    <w:rsid w:val="000D0B61"/>
    <w:rsid w:val="000D2FAE"/>
    <w:rsid w:val="000D490C"/>
    <w:rsid w:val="000D4944"/>
    <w:rsid w:val="000D7E20"/>
    <w:rsid w:val="000E02D4"/>
    <w:rsid w:val="000E0A9B"/>
    <w:rsid w:val="000E16BB"/>
    <w:rsid w:val="000E21E5"/>
    <w:rsid w:val="000E3E6A"/>
    <w:rsid w:val="000E5539"/>
    <w:rsid w:val="000E6321"/>
    <w:rsid w:val="000F0A85"/>
    <w:rsid w:val="000F0D05"/>
    <w:rsid w:val="000F1FB5"/>
    <w:rsid w:val="000F697F"/>
    <w:rsid w:val="000F6E6C"/>
    <w:rsid w:val="000F73D0"/>
    <w:rsid w:val="00101733"/>
    <w:rsid w:val="00101B8B"/>
    <w:rsid w:val="00102114"/>
    <w:rsid w:val="001022CD"/>
    <w:rsid w:val="00104B07"/>
    <w:rsid w:val="00104EA3"/>
    <w:rsid w:val="0010634E"/>
    <w:rsid w:val="00107252"/>
    <w:rsid w:val="00107986"/>
    <w:rsid w:val="001114C9"/>
    <w:rsid w:val="00112C5B"/>
    <w:rsid w:val="00113079"/>
    <w:rsid w:val="001138A6"/>
    <w:rsid w:val="001138D7"/>
    <w:rsid w:val="00113FA0"/>
    <w:rsid w:val="001142DD"/>
    <w:rsid w:val="0011534B"/>
    <w:rsid w:val="00115A4C"/>
    <w:rsid w:val="00116DD4"/>
    <w:rsid w:val="00117343"/>
    <w:rsid w:val="0012149E"/>
    <w:rsid w:val="001227A2"/>
    <w:rsid w:val="00123BA0"/>
    <w:rsid w:val="00123DA2"/>
    <w:rsid w:val="00126D48"/>
    <w:rsid w:val="001277ED"/>
    <w:rsid w:val="00131037"/>
    <w:rsid w:val="001328A7"/>
    <w:rsid w:val="00132D98"/>
    <w:rsid w:val="00133493"/>
    <w:rsid w:val="00135394"/>
    <w:rsid w:val="001353C0"/>
    <w:rsid w:val="00136539"/>
    <w:rsid w:val="001366F5"/>
    <w:rsid w:val="001414C1"/>
    <w:rsid w:val="00141D07"/>
    <w:rsid w:val="0014463D"/>
    <w:rsid w:val="00145121"/>
    <w:rsid w:val="0014534A"/>
    <w:rsid w:val="00145398"/>
    <w:rsid w:val="001456B6"/>
    <w:rsid w:val="00150E7F"/>
    <w:rsid w:val="0015245F"/>
    <w:rsid w:val="001537C7"/>
    <w:rsid w:val="00153B74"/>
    <w:rsid w:val="0015460D"/>
    <w:rsid w:val="001547AA"/>
    <w:rsid w:val="001549B7"/>
    <w:rsid w:val="0015619C"/>
    <w:rsid w:val="00163865"/>
    <w:rsid w:val="00164AD3"/>
    <w:rsid w:val="00164E7B"/>
    <w:rsid w:val="001665AA"/>
    <w:rsid w:val="001671D5"/>
    <w:rsid w:val="00167DBD"/>
    <w:rsid w:val="00167DC1"/>
    <w:rsid w:val="00170638"/>
    <w:rsid w:val="0017081F"/>
    <w:rsid w:val="0017433A"/>
    <w:rsid w:val="001776C2"/>
    <w:rsid w:val="00177B77"/>
    <w:rsid w:val="00182343"/>
    <w:rsid w:val="00182A9D"/>
    <w:rsid w:val="00182E66"/>
    <w:rsid w:val="001840CD"/>
    <w:rsid w:val="001847CD"/>
    <w:rsid w:val="00185D1E"/>
    <w:rsid w:val="0018644F"/>
    <w:rsid w:val="001879BF"/>
    <w:rsid w:val="00190C61"/>
    <w:rsid w:val="00191230"/>
    <w:rsid w:val="00191CD4"/>
    <w:rsid w:val="001945FE"/>
    <w:rsid w:val="00194649"/>
    <w:rsid w:val="00194A90"/>
    <w:rsid w:val="00194B89"/>
    <w:rsid w:val="00195B3D"/>
    <w:rsid w:val="001A4A0E"/>
    <w:rsid w:val="001A55AD"/>
    <w:rsid w:val="001A573E"/>
    <w:rsid w:val="001A7951"/>
    <w:rsid w:val="001A7F3C"/>
    <w:rsid w:val="001B26B0"/>
    <w:rsid w:val="001B3136"/>
    <w:rsid w:val="001B37A4"/>
    <w:rsid w:val="001B3E16"/>
    <w:rsid w:val="001B5463"/>
    <w:rsid w:val="001B5551"/>
    <w:rsid w:val="001B5ADA"/>
    <w:rsid w:val="001B5F35"/>
    <w:rsid w:val="001B7457"/>
    <w:rsid w:val="001C00C8"/>
    <w:rsid w:val="001C044F"/>
    <w:rsid w:val="001C14BC"/>
    <w:rsid w:val="001C1C14"/>
    <w:rsid w:val="001C25DA"/>
    <w:rsid w:val="001C32D2"/>
    <w:rsid w:val="001C3FF2"/>
    <w:rsid w:val="001C5DAC"/>
    <w:rsid w:val="001D1AA8"/>
    <w:rsid w:val="001D3949"/>
    <w:rsid w:val="001D4652"/>
    <w:rsid w:val="001D5840"/>
    <w:rsid w:val="001D5DB3"/>
    <w:rsid w:val="001D7504"/>
    <w:rsid w:val="001D7F17"/>
    <w:rsid w:val="001E0742"/>
    <w:rsid w:val="001E077B"/>
    <w:rsid w:val="001E1836"/>
    <w:rsid w:val="001E2451"/>
    <w:rsid w:val="001E32EE"/>
    <w:rsid w:val="001E45EA"/>
    <w:rsid w:val="001E7411"/>
    <w:rsid w:val="001F051B"/>
    <w:rsid w:val="001F08BF"/>
    <w:rsid w:val="001F1D0F"/>
    <w:rsid w:val="001F3007"/>
    <w:rsid w:val="001F59ED"/>
    <w:rsid w:val="001F5D48"/>
    <w:rsid w:val="001F70AE"/>
    <w:rsid w:val="002000D7"/>
    <w:rsid w:val="00200129"/>
    <w:rsid w:val="0020193C"/>
    <w:rsid w:val="00203218"/>
    <w:rsid w:val="00203C92"/>
    <w:rsid w:val="002041F3"/>
    <w:rsid w:val="00204A8F"/>
    <w:rsid w:val="0020569F"/>
    <w:rsid w:val="00206776"/>
    <w:rsid w:val="002079C6"/>
    <w:rsid w:val="00211665"/>
    <w:rsid w:val="00212552"/>
    <w:rsid w:val="002125C1"/>
    <w:rsid w:val="0021262A"/>
    <w:rsid w:val="00212E61"/>
    <w:rsid w:val="0021320E"/>
    <w:rsid w:val="00213FB7"/>
    <w:rsid w:val="00220398"/>
    <w:rsid w:val="002218C7"/>
    <w:rsid w:val="00221AD4"/>
    <w:rsid w:val="00221E2F"/>
    <w:rsid w:val="002224E3"/>
    <w:rsid w:val="0022483A"/>
    <w:rsid w:val="00226342"/>
    <w:rsid w:val="00226967"/>
    <w:rsid w:val="00226F1D"/>
    <w:rsid w:val="0022715E"/>
    <w:rsid w:val="0022721D"/>
    <w:rsid w:val="00227A5D"/>
    <w:rsid w:val="00230016"/>
    <w:rsid w:val="00230D9B"/>
    <w:rsid w:val="00231F7B"/>
    <w:rsid w:val="0023323E"/>
    <w:rsid w:val="002357AA"/>
    <w:rsid w:val="00240603"/>
    <w:rsid w:val="002424F9"/>
    <w:rsid w:val="002444EA"/>
    <w:rsid w:val="002447E6"/>
    <w:rsid w:val="00246D99"/>
    <w:rsid w:val="002473F9"/>
    <w:rsid w:val="00251540"/>
    <w:rsid w:val="00252BA3"/>
    <w:rsid w:val="00253E67"/>
    <w:rsid w:val="002548D7"/>
    <w:rsid w:val="0025791C"/>
    <w:rsid w:val="002626C9"/>
    <w:rsid w:val="00262D60"/>
    <w:rsid w:val="00263E0D"/>
    <w:rsid w:val="00265ACF"/>
    <w:rsid w:val="00265AF9"/>
    <w:rsid w:val="002672B2"/>
    <w:rsid w:val="00270589"/>
    <w:rsid w:val="0027132B"/>
    <w:rsid w:val="0027290A"/>
    <w:rsid w:val="00272B96"/>
    <w:rsid w:val="00274AE5"/>
    <w:rsid w:val="00276054"/>
    <w:rsid w:val="00277423"/>
    <w:rsid w:val="00283A2A"/>
    <w:rsid w:val="00284331"/>
    <w:rsid w:val="00284785"/>
    <w:rsid w:val="0028565F"/>
    <w:rsid w:val="0028718B"/>
    <w:rsid w:val="002904A3"/>
    <w:rsid w:val="00293A01"/>
    <w:rsid w:val="002946D1"/>
    <w:rsid w:val="002A06AF"/>
    <w:rsid w:val="002A0714"/>
    <w:rsid w:val="002A0EC3"/>
    <w:rsid w:val="002A27A4"/>
    <w:rsid w:val="002A4B7D"/>
    <w:rsid w:val="002A60DC"/>
    <w:rsid w:val="002A658A"/>
    <w:rsid w:val="002A7588"/>
    <w:rsid w:val="002A7751"/>
    <w:rsid w:val="002B2BC6"/>
    <w:rsid w:val="002B34FA"/>
    <w:rsid w:val="002B3910"/>
    <w:rsid w:val="002B5028"/>
    <w:rsid w:val="002B53FB"/>
    <w:rsid w:val="002B5E68"/>
    <w:rsid w:val="002B7152"/>
    <w:rsid w:val="002C4D4D"/>
    <w:rsid w:val="002C65C0"/>
    <w:rsid w:val="002D0AA3"/>
    <w:rsid w:val="002D1D5D"/>
    <w:rsid w:val="002D66C1"/>
    <w:rsid w:val="002D6DE3"/>
    <w:rsid w:val="002D74AE"/>
    <w:rsid w:val="002D7EA6"/>
    <w:rsid w:val="002E261D"/>
    <w:rsid w:val="002E44E6"/>
    <w:rsid w:val="002E4D99"/>
    <w:rsid w:val="002E64E3"/>
    <w:rsid w:val="002E6665"/>
    <w:rsid w:val="002E743B"/>
    <w:rsid w:val="002E751E"/>
    <w:rsid w:val="002E7631"/>
    <w:rsid w:val="002F17F0"/>
    <w:rsid w:val="002F342C"/>
    <w:rsid w:val="002F3E84"/>
    <w:rsid w:val="002F417F"/>
    <w:rsid w:val="002F424F"/>
    <w:rsid w:val="002F465C"/>
    <w:rsid w:val="002F4FCA"/>
    <w:rsid w:val="002F77E1"/>
    <w:rsid w:val="00300AC0"/>
    <w:rsid w:val="00302C2E"/>
    <w:rsid w:val="0030352F"/>
    <w:rsid w:val="003067EF"/>
    <w:rsid w:val="00312023"/>
    <w:rsid w:val="003122CA"/>
    <w:rsid w:val="00315BD2"/>
    <w:rsid w:val="00316470"/>
    <w:rsid w:val="003167A7"/>
    <w:rsid w:val="003233F2"/>
    <w:rsid w:val="0032375A"/>
    <w:rsid w:val="00325EA2"/>
    <w:rsid w:val="00326C4B"/>
    <w:rsid w:val="00330BC7"/>
    <w:rsid w:val="003329CD"/>
    <w:rsid w:val="00333DF4"/>
    <w:rsid w:val="00334C03"/>
    <w:rsid w:val="00335A93"/>
    <w:rsid w:val="003372D6"/>
    <w:rsid w:val="0034005D"/>
    <w:rsid w:val="00341159"/>
    <w:rsid w:val="00341450"/>
    <w:rsid w:val="003474A2"/>
    <w:rsid w:val="00350860"/>
    <w:rsid w:val="00351243"/>
    <w:rsid w:val="00354526"/>
    <w:rsid w:val="00354781"/>
    <w:rsid w:val="00354B9E"/>
    <w:rsid w:val="003555EA"/>
    <w:rsid w:val="00356685"/>
    <w:rsid w:val="00356C06"/>
    <w:rsid w:val="003574C0"/>
    <w:rsid w:val="0035791B"/>
    <w:rsid w:val="0036208A"/>
    <w:rsid w:val="003624F6"/>
    <w:rsid w:val="00364548"/>
    <w:rsid w:val="00365002"/>
    <w:rsid w:val="003666E0"/>
    <w:rsid w:val="00367105"/>
    <w:rsid w:val="003679E0"/>
    <w:rsid w:val="00371EE8"/>
    <w:rsid w:val="00372F43"/>
    <w:rsid w:val="00374317"/>
    <w:rsid w:val="00376E80"/>
    <w:rsid w:val="00377AD2"/>
    <w:rsid w:val="0038060A"/>
    <w:rsid w:val="003807AA"/>
    <w:rsid w:val="00380B6F"/>
    <w:rsid w:val="00380D10"/>
    <w:rsid w:val="00381ACD"/>
    <w:rsid w:val="0038364E"/>
    <w:rsid w:val="0038425C"/>
    <w:rsid w:val="00384D4C"/>
    <w:rsid w:val="0038781B"/>
    <w:rsid w:val="003916CD"/>
    <w:rsid w:val="0039402B"/>
    <w:rsid w:val="00396E80"/>
    <w:rsid w:val="003978FE"/>
    <w:rsid w:val="003A0056"/>
    <w:rsid w:val="003A0330"/>
    <w:rsid w:val="003A0FB9"/>
    <w:rsid w:val="003A0FFC"/>
    <w:rsid w:val="003A729E"/>
    <w:rsid w:val="003B1C5F"/>
    <w:rsid w:val="003B2BB7"/>
    <w:rsid w:val="003B3207"/>
    <w:rsid w:val="003B73AC"/>
    <w:rsid w:val="003C0237"/>
    <w:rsid w:val="003C13CC"/>
    <w:rsid w:val="003C17CF"/>
    <w:rsid w:val="003C7350"/>
    <w:rsid w:val="003D1368"/>
    <w:rsid w:val="003D2AED"/>
    <w:rsid w:val="003D38F4"/>
    <w:rsid w:val="003D3B8F"/>
    <w:rsid w:val="003D5A99"/>
    <w:rsid w:val="003D5AC4"/>
    <w:rsid w:val="003E0C97"/>
    <w:rsid w:val="003E236D"/>
    <w:rsid w:val="003E50C9"/>
    <w:rsid w:val="003E6B7B"/>
    <w:rsid w:val="003E7F4C"/>
    <w:rsid w:val="003F076D"/>
    <w:rsid w:val="003F13B5"/>
    <w:rsid w:val="003F232B"/>
    <w:rsid w:val="003F24E9"/>
    <w:rsid w:val="003F45EB"/>
    <w:rsid w:val="003F5AE1"/>
    <w:rsid w:val="003F5FE7"/>
    <w:rsid w:val="003F7EAC"/>
    <w:rsid w:val="0040072C"/>
    <w:rsid w:val="00400DD9"/>
    <w:rsid w:val="004021CD"/>
    <w:rsid w:val="00404DBA"/>
    <w:rsid w:val="0040509E"/>
    <w:rsid w:val="0040608C"/>
    <w:rsid w:val="0040728B"/>
    <w:rsid w:val="004074AB"/>
    <w:rsid w:val="00413E06"/>
    <w:rsid w:val="00413F2C"/>
    <w:rsid w:val="004164A4"/>
    <w:rsid w:val="004171FE"/>
    <w:rsid w:val="00423D1E"/>
    <w:rsid w:val="00423D53"/>
    <w:rsid w:val="004248BD"/>
    <w:rsid w:val="004262B9"/>
    <w:rsid w:val="0043130C"/>
    <w:rsid w:val="004325D6"/>
    <w:rsid w:val="00432CD8"/>
    <w:rsid w:val="00432E10"/>
    <w:rsid w:val="00433DDE"/>
    <w:rsid w:val="004347CE"/>
    <w:rsid w:val="0043759F"/>
    <w:rsid w:val="00437AA1"/>
    <w:rsid w:val="00440A10"/>
    <w:rsid w:val="00441B95"/>
    <w:rsid w:val="00441C05"/>
    <w:rsid w:val="004423AD"/>
    <w:rsid w:val="00444762"/>
    <w:rsid w:val="00445008"/>
    <w:rsid w:val="004451DB"/>
    <w:rsid w:val="004461E5"/>
    <w:rsid w:val="0044645E"/>
    <w:rsid w:val="004511D0"/>
    <w:rsid w:val="00453B9F"/>
    <w:rsid w:val="00457B7F"/>
    <w:rsid w:val="0046047A"/>
    <w:rsid w:val="00461CA1"/>
    <w:rsid w:val="00462BBF"/>
    <w:rsid w:val="004630DF"/>
    <w:rsid w:val="004635CA"/>
    <w:rsid w:val="0047064A"/>
    <w:rsid w:val="0047136E"/>
    <w:rsid w:val="0047290D"/>
    <w:rsid w:val="00472EAC"/>
    <w:rsid w:val="00473487"/>
    <w:rsid w:val="004738EA"/>
    <w:rsid w:val="00480B15"/>
    <w:rsid w:val="00480D51"/>
    <w:rsid w:val="00483F78"/>
    <w:rsid w:val="00483FB2"/>
    <w:rsid w:val="00484381"/>
    <w:rsid w:val="00484B06"/>
    <w:rsid w:val="00485FE6"/>
    <w:rsid w:val="00486731"/>
    <w:rsid w:val="0049121A"/>
    <w:rsid w:val="00492614"/>
    <w:rsid w:val="00493155"/>
    <w:rsid w:val="004934C6"/>
    <w:rsid w:val="00495007"/>
    <w:rsid w:val="00495317"/>
    <w:rsid w:val="0049742F"/>
    <w:rsid w:val="004A1FE9"/>
    <w:rsid w:val="004A3943"/>
    <w:rsid w:val="004A7DE7"/>
    <w:rsid w:val="004A7FC4"/>
    <w:rsid w:val="004B0E4E"/>
    <w:rsid w:val="004B133E"/>
    <w:rsid w:val="004B1F39"/>
    <w:rsid w:val="004B6D74"/>
    <w:rsid w:val="004C16C8"/>
    <w:rsid w:val="004C2585"/>
    <w:rsid w:val="004D3097"/>
    <w:rsid w:val="004D3C84"/>
    <w:rsid w:val="004D411C"/>
    <w:rsid w:val="004D5D5F"/>
    <w:rsid w:val="004D6E1D"/>
    <w:rsid w:val="004E0418"/>
    <w:rsid w:val="004E08BF"/>
    <w:rsid w:val="004E1D38"/>
    <w:rsid w:val="004E1D6B"/>
    <w:rsid w:val="004E6959"/>
    <w:rsid w:val="004F07C8"/>
    <w:rsid w:val="004F1558"/>
    <w:rsid w:val="004F28EB"/>
    <w:rsid w:val="004F46FA"/>
    <w:rsid w:val="004F5479"/>
    <w:rsid w:val="004F548C"/>
    <w:rsid w:val="004F653B"/>
    <w:rsid w:val="004F68D7"/>
    <w:rsid w:val="004F6A2B"/>
    <w:rsid w:val="004F7A0E"/>
    <w:rsid w:val="00501FCB"/>
    <w:rsid w:val="0050454C"/>
    <w:rsid w:val="00505EE0"/>
    <w:rsid w:val="0050628C"/>
    <w:rsid w:val="00506827"/>
    <w:rsid w:val="00507194"/>
    <w:rsid w:val="00512537"/>
    <w:rsid w:val="0051254A"/>
    <w:rsid w:val="005130EC"/>
    <w:rsid w:val="00513CE5"/>
    <w:rsid w:val="0051430C"/>
    <w:rsid w:val="005145E2"/>
    <w:rsid w:val="00520267"/>
    <w:rsid w:val="005207DF"/>
    <w:rsid w:val="00521316"/>
    <w:rsid w:val="0052182F"/>
    <w:rsid w:val="00522070"/>
    <w:rsid w:val="005223BF"/>
    <w:rsid w:val="005238FE"/>
    <w:rsid w:val="005248D4"/>
    <w:rsid w:val="0052672B"/>
    <w:rsid w:val="00526C19"/>
    <w:rsid w:val="005273B4"/>
    <w:rsid w:val="0053399C"/>
    <w:rsid w:val="0053746C"/>
    <w:rsid w:val="005409FD"/>
    <w:rsid w:val="0054564F"/>
    <w:rsid w:val="00545CC5"/>
    <w:rsid w:val="00545F88"/>
    <w:rsid w:val="005464BA"/>
    <w:rsid w:val="005472F6"/>
    <w:rsid w:val="00547533"/>
    <w:rsid w:val="005500ED"/>
    <w:rsid w:val="0055070A"/>
    <w:rsid w:val="00551795"/>
    <w:rsid w:val="00555723"/>
    <w:rsid w:val="005611D9"/>
    <w:rsid w:val="00561DC8"/>
    <w:rsid w:val="00562D03"/>
    <w:rsid w:val="0056364F"/>
    <w:rsid w:val="00567829"/>
    <w:rsid w:val="0057035E"/>
    <w:rsid w:val="00571691"/>
    <w:rsid w:val="005716DD"/>
    <w:rsid w:val="005718A8"/>
    <w:rsid w:val="00576151"/>
    <w:rsid w:val="005764AD"/>
    <w:rsid w:val="005765BA"/>
    <w:rsid w:val="00576858"/>
    <w:rsid w:val="00576B45"/>
    <w:rsid w:val="00576DA4"/>
    <w:rsid w:val="00580655"/>
    <w:rsid w:val="00580E84"/>
    <w:rsid w:val="0058217D"/>
    <w:rsid w:val="00585589"/>
    <w:rsid w:val="00585783"/>
    <w:rsid w:val="0058701D"/>
    <w:rsid w:val="005902F0"/>
    <w:rsid w:val="0059071A"/>
    <w:rsid w:val="00594D6D"/>
    <w:rsid w:val="00595974"/>
    <w:rsid w:val="00596154"/>
    <w:rsid w:val="00596303"/>
    <w:rsid w:val="00597119"/>
    <w:rsid w:val="00597F6C"/>
    <w:rsid w:val="005A098A"/>
    <w:rsid w:val="005A3911"/>
    <w:rsid w:val="005A3D23"/>
    <w:rsid w:val="005A5622"/>
    <w:rsid w:val="005A598A"/>
    <w:rsid w:val="005A764F"/>
    <w:rsid w:val="005B24BC"/>
    <w:rsid w:val="005B2970"/>
    <w:rsid w:val="005B59BC"/>
    <w:rsid w:val="005B5EE4"/>
    <w:rsid w:val="005B6754"/>
    <w:rsid w:val="005B688A"/>
    <w:rsid w:val="005C05EA"/>
    <w:rsid w:val="005C069B"/>
    <w:rsid w:val="005C1635"/>
    <w:rsid w:val="005D0AE5"/>
    <w:rsid w:val="005D12CE"/>
    <w:rsid w:val="005D16CB"/>
    <w:rsid w:val="005D2F49"/>
    <w:rsid w:val="005D3A11"/>
    <w:rsid w:val="005D3EB1"/>
    <w:rsid w:val="005D78DE"/>
    <w:rsid w:val="005D79B5"/>
    <w:rsid w:val="005E1E90"/>
    <w:rsid w:val="005E1F9B"/>
    <w:rsid w:val="005E203C"/>
    <w:rsid w:val="005E2E07"/>
    <w:rsid w:val="005E339A"/>
    <w:rsid w:val="005E4129"/>
    <w:rsid w:val="005E7D75"/>
    <w:rsid w:val="005F0129"/>
    <w:rsid w:val="005F28FF"/>
    <w:rsid w:val="005F42E4"/>
    <w:rsid w:val="005F5129"/>
    <w:rsid w:val="00600659"/>
    <w:rsid w:val="0060085C"/>
    <w:rsid w:val="00600A5A"/>
    <w:rsid w:val="0060122D"/>
    <w:rsid w:val="006013B8"/>
    <w:rsid w:val="006022B1"/>
    <w:rsid w:val="0060395F"/>
    <w:rsid w:val="00605185"/>
    <w:rsid w:val="00605792"/>
    <w:rsid w:val="00606332"/>
    <w:rsid w:val="00610397"/>
    <w:rsid w:val="00612349"/>
    <w:rsid w:val="006152F3"/>
    <w:rsid w:val="006161E3"/>
    <w:rsid w:val="006162C0"/>
    <w:rsid w:val="00621801"/>
    <w:rsid w:val="00622C6D"/>
    <w:rsid w:val="0062317E"/>
    <w:rsid w:val="00623675"/>
    <w:rsid w:val="00626F10"/>
    <w:rsid w:val="006274CC"/>
    <w:rsid w:val="00627B71"/>
    <w:rsid w:val="00632E77"/>
    <w:rsid w:val="00633DB2"/>
    <w:rsid w:val="0063630E"/>
    <w:rsid w:val="00637602"/>
    <w:rsid w:val="00637D74"/>
    <w:rsid w:val="00642AC2"/>
    <w:rsid w:val="00643EC6"/>
    <w:rsid w:val="0065033F"/>
    <w:rsid w:val="00650608"/>
    <w:rsid w:val="00652FCA"/>
    <w:rsid w:val="006535A2"/>
    <w:rsid w:val="0065374B"/>
    <w:rsid w:val="00660A17"/>
    <w:rsid w:val="006623EA"/>
    <w:rsid w:val="00662B74"/>
    <w:rsid w:val="00663371"/>
    <w:rsid w:val="0066382E"/>
    <w:rsid w:val="006648B4"/>
    <w:rsid w:val="006654FB"/>
    <w:rsid w:val="00665FFB"/>
    <w:rsid w:val="006669D1"/>
    <w:rsid w:val="00666D82"/>
    <w:rsid w:val="006704EC"/>
    <w:rsid w:val="006705C2"/>
    <w:rsid w:val="00671176"/>
    <w:rsid w:val="0067140E"/>
    <w:rsid w:val="006724E6"/>
    <w:rsid w:val="00673143"/>
    <w:rsid w:val="00674D6F"/>
    <w:rsid w:val="00675C69"/>
    <w:rsid w:val="006773E2"/>
    <w:rsid w:val="00677679"/>
    <w:rsid w:val="006777DA"/>
    <w:rsid w:val="00680CB0"/>
    <w:rsid w:val="00681039"/>
    <w:rsid w:val="006826EF"/>
    <w:rsid w:val="006839FA"/>
    <w:rsid w:val="00683C29"/>
    <w:rsid w:val="00683CF6"/>
    <w:rsid w:val="00684300"/>
    <w:rsid w:val="00684C64"/>
    <w:rsid w:val="006868E8"/>
    <w:rsid w:val="00687E2A"/>
    <w:rsid w:val="00690758"/>
    <w:rsid w:val="006923A4"/>
    <w:rsid w:val="00694E02"/>
    <w:rsid w:val="00694EDC"/>
    <w:rsid w:val="0069516C"/>
    <w:rsid w:val="006958D4"/>
    <w:rsid w:val="00696815"/>
    <w:rsid w:val="00697ECF"/>
    <w:rsid w:val="00697FE6"/>
    <w:rsid w:val="006A03DB"/>
    <w:rsid w:val="006A2E32"/>
    <w:rsid w:val="006A422B"/>
    <w:rsid w:val="006A4FC6"/>
    <w:rsid w:val="006A59EB"/>
    <w:rsid w:val="006A5A68"/>
    <w:rsid w:val="006A612B"/>
    <w:rsid w:val="006A742E"/>
    <w:rsid w:val="006B310C"/>
    <w:rsid w:val="006B323C"/>
    <w:rsid w:val="006B3912"/>
    <w:rsid w:val="006B3A5E"/>
    <w:rsid w:val="006B6A50"/>
    <w:rsid w:val="006B7007"/>
    <w:rsid w:val="006B7A1F"/>
    <w:rsid w:val="006B7B54"/>
    <w:rsid w:val="006C09F8"/>
    <w:rsid w:val="006C296C"/>
    <w:rsid w:val="006C3266"/>
    <w:rsid w:val="006C343C"/>
    <w:rsid w:val="006C5643"/>
    <w:rsid w:val="006C62CC"/>
    <w:rsid w:val="006C752E"/>
    <w:rsid w:val="006D1DE2"/>
    <w:rsid w:val="006D21D2"/>
    <w:rsid w:val="006D2816"/>
    <w:rsid w:val="006D3D68"/>
    <w:rsid w:val="006D3DD4"/>
    <w:rsid w:val="006D4C71"/>
    <w:rsid w:val="006D5F3D"/>
    <w:rsid w:val="006E2956"/>
    <w:rsid w:val="006E349C"/>
    <w:rsid w:val="006E7D12"/>
    <w:rsid w:val="006F0968"/>
    <w:rsid w:val="006F2336"/>
    <w:rsid w:val="006F30E4"/>
    <w:rsid w:val="007003AF"/>
    <w:rsid w:val="00700454"/>
    <w:rsid w:val="00702067"/>
    <w:rsid w:val="00703255"/>
    <w:rsid w:val="00706A04"/>
    <w:rsid w:val="00710112"/>
    <w:rsid w:val="007109F8"/>
    <w:rsid w:val="0071283D"/>
    <w:rsid w:val="00714C72"/>
    <w:rsid w:val="00715796"/>
    <w:rsid w:val="00720593"/>
    <w:rsid w:val="007233D1"/>
    <w:rsid w:val="00725F17"/>
    <w:rsid w:val="00726E3C"/>
    <w:rsid w:val="00727B0F"/>
    <w:rsid w:val="00732B73"/>
    <w:rsid w:val="007339E7"/>
    <w:rsid w:val="00737E68"/>
    <w:rsid w:val="00742552"/>
    <w:rsid w:val="00742914"/>
    <w:rsid w:val="00743160"/>
    <w:rsid w:val="00745769"/>
    <w:rsid w:val="00747B6E"/>
    <w:rsid w:val="00752A60"/>
    <w:rsid w:val="00754430"/>
    <w:rsid w:val="007568BC"/>
    <w:rsid w:val="007568DC"/>
    <w:rsid w:val="00762361"/>
    <w:rsid w:val="007635A3"/>
    <w:rsid w:val="00764069"/>
    <w:rsid w:val="00764686"/>
    <w:rsid w:val="00764B03"/>
    <w:rsid w:val="00767446"/>
    <w:rsid w:val="0077019B"/>
    <w:rsid w:val="00770211"/>
    <w:rsid w:val="00772DD1"/>
    <w:rsid w:val="00773FDB"/>
    <w:rsid w:val="007749F1"/>
    <w:rsid w:val="00775AF3"/>
    <w:rsid w:val="007778E0"/>
    <w:rsid w:val="00781D7D"/>
    <w:rsid w:val="00782E6D"/>
    <w:rsid w:val="00782EF7"/>
    <w:rsid w:val="0078597D"/>
    <w:rsid w:val="00787048"/>
    <w:rsid w:val="00791583"/>
    <w:rsid w:val="00793E5A"/>
    <w:rsid w:val="00795F8A"/>
    <w:rsid w:val="007962B0"/>
    <w:rsid w:val="007A19EA"/>
    <w:rsid w:val="007A294B"/>
    <w:rsid w:val="007A3287"/>
    <w:rsid w:val="007A371B"/>
    <w:rsid w:val="007A5505"/>
    <w:rsid w:val="007A6322"/>
    <w:rsid w:val="007A66CF"/>
    <w:rsid w:val="007B045F"/>
    <w:rsid w:val="007B1C4F"/>
    <w:rsid w:val="007B3074"/>
    <w:rsid w:val="007B625E"/>
    <w:rsid w:val="007B67A0"/>
    <w:rsid w:val="007C238F"/>
    <w:rsid w:val="007C2D33"/>
    <w:rsid w:val="007D171E"/>
    <w:rsid w:val="007D17F4"/>
    <w:rsid w:val="007D2AFB"/>
    <w:rsid w:val="007D49BF"/>
    <w:rsid w:val="007D6087"/>
    <w:rsid w:val="007D6FA7"/>
    <w:rsid w:val="007E1F85"/>
    <w:rsid w:val="007E2F57"/>
    <w:rsid w:val="007E440B"/>
    <w:rsid w:val="007E5201"/>
    <w:rsid w:val="007E67E8"/>
    <w:rsid w:val="007E6BD6"/>
    <w:rsid w:val="007F2C69"/>
    <w:rsid w:val="007F399C"/>
    <w:rsid w:val="007F3A29"/>
    <w:rsid w:val="007F52F3"/>
    <w:rsid w:val="007F7722"/>
    <w:rsid w:val="00800399"/>
    <w:rsid w:val="00800B8B"/>
    <w:rsid w:val="008013FE"/>
    <w:rsid w:val="008037D6"/>
    <w:rsid w:val="00803C1F"/>
    <w:rsid w:val="00804A63"/>
    <w:rsid w:val="008056B8"/>
    <w:rsid w:val="00806370"/>
    <w:rsid w:val="0080666A"/>
    <w:rsid w:val="0080711D"/>
    <w:rsid w:val="00807A9C"/>
    <w:rsid w:val="00807D5B"/>
    <w:rsid w:val="00810E38"/>
    <w:rsid w:val="00811A7E"/>
    <w:rsid w:val="00812E63"/>
    <w:rsid w:val="008151BF"/>
    <w:rsid w:val="00820BC3"/>
    <w:rsid w:val="00822DF6"/>
    <w:rsid w:val="00823412"/>
    <w:rsid w:val="00825A76"/>
    <w:rsid w:val="00825C24"/>
    <w:rsid w:val="008262C9"/>
    <w:rsid w:val="008266C8"/>
    <w:rsid w:val="0083068E"/>
    <w:rsid w:val="00832379"/>
    <w:rsid w:val="00833B15"/>
    <w:rsid w:val="00833B8F"/>
    <w:rsid w:val="008346DD"/>
    <w:rsid w:val="00834B95"/>
    <w:rsid w:val="00834D52"/>
    <w:rsid w:val="00835AC5"/>
    <w:rsid w:val="00842427"/>
    <w:rsid w:val="00843B37"/>
    <w:rsid w:val="00844A28"/>
    <w:rsid w:val="00844ED3"/>
    <w:rsid w:val="00845F63"/>
    <w:rsid w:val="00850993"/>
    <w:rsid w:val="0085633F"/>
    <w:rsid w:val="00856F8E"/>
    <w:rsid w:val="00860281"/>
    <w:rsid w:val="00861821"/>
    <w:rsid w:val="00861BE4"/>
    <w:rsid w:val="00863C00"/>
    <w:rsid w:val="0086414D"/>
    <w:rsid w:val="00865DCC"/>
    <w:rsid w:val="00867542"/>
    <w:rsid w:val="0087069F"/>
    <w:rsid w:val="00871062"/>
    <w:rsid w:val="00871A24"/>
    <w:rsid w:val="0087297B"/>
    <w:rsid w:val="008752AA"/>
    <w:rsid w:val="00876665"/>
    <w:rsid w:val="008775E4"/>
    <w:rsid w:val="00877FB4"/>
    <w:rsid w:val="00880908"/>
    <w:rsid w:val="00880EEB"/>
    <w:rsid w:val="00882426"/>
    <w:rsid w:val="00882A01"/>
    <w:rsid w:val="00884E9C"/>
    <w:rsid w:val="00885877"/>
    <w:rsid w:val="00885AAA"/>
    <w:rsid w:val="0088702B"/>
    <w:rsid w:val="008875B8"/>
    <w:rsid w:val="0089077D"/>
    <w:rsid w:val="00890AC2"/>
    <w:rsid w:val="00891C48"/>
    <w:rsid w:val="00894AFB"/>
    <w:rsid w:val="008966E1"/>
    <w:rsid w:val="008A1DA1"/>
    <w:rsid w:val="008A24B4"/>
    <w:rsid w:val="008A41D3"/>
    <w:rsid w:val="008A4F69"/>
    <w:rsid w:val="008A6415"/>
    <w:rsid w:val="008A796D"/>
    <w:rsid w:val="008B09D4"/>
    <w:rsid w:val="008B3985"/>
    <w:rsid w:val="008B39F7"/>
    <w:rsid w:val="008B5BE0"/>
    <w:rsid w:val="008C1E2E"/>
    <w:rsid w:val="008C5650"/>
    <w:rsid w:val="008C65AA"/>
    <w:rsid w:val="008C720D"/>
    <w:rsid w:val="008C7744"/>
    <w:rsid w:val="008D1290"/>
    <w:rsid w:val="008D12F1"/>
    <w:rsid w:val="008D21AC"/>
    <w:rsid w:val="008D4480"/>
    <w:rsid w:val="008D611A"/>
    <w:rsid w:val="008D6A77"/>
    <w:rsid w:val="008D6C7E"/>
    <w:rsid w:val="008E04D8"/>
    <w:rsid w:val="008E2384"/>
    <w:rsid w:val="008E291F"/>
    <w:rsid w:val="008E3843"/>
    <w:rsid w:val="008E4A19"/>
    <w:rsid w:val="008E5FEB"/>
    <w:rsid w:val="008F0070"/>
    <w:rsid w:val="008F2462"/>
    <w:rsid w:val="008F4C11"/>
    <w:rsid w:val="008F592F"/>
    <w:rsid w:val="008F59FF"/>
    <w:rsid w:val="008F77E3"/>
    <w:rsid w:val="0090158E"/>
    <w:rsid w:val="0090173D"/>
    <w:rsid w:val="009021B7"/>
    <w:rsid w:val="009025D8"/>
    <w:rsid w:val="00904AE7"/>
    <w:rsid w:val="00905C5C"/>
    <w:rsid w:val="00906CB9"/>
    <w:rsid w:val="00911735"/>
    <w:rsid w:val="00911DF9"/>
    <w:rsid w:val="00912C08"/>
    <w:rsid w:val="00912E2E"/>
    <w:rsid w:val="00914380"/>
    <w:rsid w:val="009146FA"/>
    <w:rsid w:val="0091510D"/>
    <w:rsid w:val="009177EB"/>
    <w:rsid w:val="00925C02"/>
    <w:rsid w:val="00925C44"/>
    <w:rsid w:val="00925D69"/>
    <w:rsid w:val="00926F51"/>
    <w:rsid w:val="00927D88"/>
    <w:rsid w:val="009304FD"/>
    <w:rsid w:val="00931A10"/>
    <w:rsid w:val="00931C30"/>
    <w:rsid w:val="00933C7E"/>
    <w:rsid w:val="00936815"/>
    <w:rsid w:val="00940512"/>
    <w:rsid w:val="0094261E"/>
    <w:rsid w:val="009443A2"/>
    <w:rsid w:val="00946A37"/>
    <w:rsid w:val="009506EE"/>
    <w:rsid w:val="00950F1A"/>
    <w:rsid w:val="00951DA7"/>
    <w:rsid w:val="00952D81"/>
    <w:rsid w:val="00952FA2"/>
    <w:rsid w:val="00957676"/>
    <w:rsid w:val="0096491C"/>
    <w:rsid w:val="00964B0F"/>
    <w:rsid w:val="00964DDD"/>
    <w:rsid w:val="00964F2C"/>
    <w:rsid w:val="009700DF"/>
    <w:rsid w:val="00971FBB"/>
    <w:rsid w:val="00972E6D"/>
    <w:rsid w:val="009748C1"/>
    <w:rsid w:val="0097536C"/>
    <w:rsid w:val="009818EF"/>
    <w:rsid w:val="009832D8"/>
    <w:rsid w:val="00983AB3"/>
    <w:rsid w:val="00984783"/>
    <w:rsid w:val="009847F8"/>
    <w:rsid w:val="00984C65"/>
    <w:rsid w:val="009854D8"/>
    <w:rsid w:val="00985B57"/>
    <w:rsid w:val="00986077"/>
    <w:rsid w:val="0098629F"/>
    <w:rsid w:val="0099101E"/>
    <w:rsid w:val="009926EB"/>
    <w:rsid w:val="00995542"/>
    <w:rsid w:val="00995FA1"/>
    <w:rsid w:val="009A0F9A"/>
    <w:rsid w:val="009A38DE"/>
    <w:rsid w:val="009A4E7D"/>
    <w:rsid w:val="009A4F05"/>
    <w:rsid w:val="009B1121"/>
    <w:rsid w:val="009B208C"/>
    <w:rsid w:val="009B2BF4"/>
    <w:rsid w:val="009B3EF2"/>
    <w:rsid w:val="009B53ED"/>
    <w:rsid w:val="009B5A09"/>
    <w:rsid w:val="009B5E75"/>
    <w:rsid w:val="009C0F80"/>
    <w:rsid w:val="009C1D79"/>
    <w:rsid w:val="009C2784"/>
    <w:rsid w:val="009C3660"/>
    <w:rsid w:val="009C4F20"/>
    <w:rsid w:val="009C51FC"/>
    <w:rsid w:val="009C5995"/>
    <w:rsid w:val="009C6609"/>
    <w:rsid w:val="009D02FA"/>
    <w:rsid w:val="009D0610"/>
    <w:rsid w:val="009D3834"/>
    <w:rsid w:val="009D4767"/>
    <w:rsid w:val="009E0D41"/>
    <w:rsid w:val="009E1834"/>
    <w:rsid w:val="009E1CC2"/>
    <w:rsid w:val="009E71DA"/>
    <w:rsid w:val="009E789D"/>
    <w:rsid w:val="009E7E17"/>
    <w:rsid w:val="009F033E"/>
    <w:rsid w:val="009F1E28"/>
    <w:rsid w:val="009F3434"/>
    <w:rsid w:val="009F509B"/>
    <w:rsid w:val="009F73D6"/>
    <w:rsid w:val="00A00E23"/>
    <w:rsid w:val="00A01583"/>
    <w:rsid w:val="00A03380"/>
    <w:rsid w:val="00A03D46"/>
    <w:rsid w:val="00A0709B"/>
    <w:rsid w:val="00A104F2"/>
    <w:rsid w:val="00A11D99"/>
    <w:rsid w:val="00A122FB"/>
    <w:rsid w:val="00A14BF5"/>
    <w:rsid w:val="00A16048"/>
    <w:rsid w:val="00A16787"/>
    <w:rsid w:val="00A16E1C"/>
    <w:rsid w:val="00A201A4"/>
    <w:rsid w:val="00A23A3B"/>
    <w:rsid w:val="00A318E8"/>
    <w:rsid w:val="00A31B93"/>
    <w:rsid w:val="00A348EA"/>
    <w:rsid w:val="00A354D2"/>
    <w:rsid w:val="00A40B3A"/>
    <w:rsid w:val="00A43B76"/>
    <w:rsid w:val="00A43FED"/>
    <w:rsid w:val="00A44CD6"/>
    <w:rsid w:val="00A45320"/>
    <w:rsid w:val="00A4571E"/>
    <w:rsid w:val="00A4585E"/>
    <w:rsid w:val="00A4635B"/>
    <w:rsid w:val="00A47C42"/>
    <w:rsid w:val="00A50376"/>
    <w:rsid w:val="00A51B1C"/>
    <w:rsid w:val="00A526BF"/>
    <w:rsid w:val="00A53045"/>
    <w:rsid w:val="00A603F8"/>
    <w:rsid w:val="00A62468"/>
    <w:rsid w:val="00A628D9"/>
    <w:rsid w:val="00A6446C"/>
    <w:rsid w:val="00A65728"/>
    <w:rsid w:val="00A65AEA"/>
    <w:rsid w:val="00A65F05"/>
    <w:rsid w:val="00A673CB"/>
    <w:rsid w:val="00A71AAC"/>
    <w:rsid w:val="00A72C03"/>
    <w:rsid w:val="00A739F3"/>
    <w:rsid w:val="00A74741"/>
    <w:rsid w:val="00A747B5"/>
    <w:rsid w:val="00A75088"/>
    <w:rsid w:val="00A762E7"/>
    <w:rsid w:val="00A76432"/>
    <w:rsid w:val="00A76D06"/>
    <w:rsid w:val="00A7763C"/>
    <w:rsid w:val="00A779D6"/>
    <w:rsid w:val="00A77E41"/>
    <w:rsid w:val="00A77E5D"/>
    <w:rsid w:val="00A80316"/>
    <w:rsid w:val="00A81896"/>
    <w:rsid w:val="00A83BAE"/>
    <w:rsid w:val="00A83D86"/>
    <w:rsid w:val="00A84D54"/>
    <w:rsid w:val="00A84FD3"/>
    <w:rsid w:val="00A86D0E"/>
    <w:rsid w:val="00A87A37"/>
    <w:rsid w:val="00A903A7"/>
    <w:rsid w:val="00A90C85"/>
    <w:rsid w:val="00A90EC0"/>
    <w:rsid w:val="00A92342"/>
    <w:rsid w:val="00A926F9"/>
    <w:rsid w:val="00A931C5"/>
    <w:rsid w:val="00A95A81"/>
    <w:rsid w:val="00A97599"/>
    <w:rsid w:val="00AA120D"/>
    <w:rsid w:val="00AA2464"/>
    <w:rsid w:val="00AA334D"/>
    <w:rsid w:val="00AA3BC3"/>
    <w:rsid w:val="00AA4E58"/>
    <w:rsid w:val="00AA4EE1"/>
    <w:rsid w:val="00AB037B"/>
    <w:rsid w:val="00AB279D"/>
    <w:rsid w:val="00AB7715"/>
    <w:rsid w:val="00AB7D75"/>
    <w:rsid w:val="00AC11DD"/>
    <w:rsid w:val="00AC1519"/>
    <w:rsid w:val="00AC1FB5"/>
    <w:rsid w:val="00AC260A"/>
    <w:rsid w:val="00AC7F81"/>
    <w:rsid w:val="00AD0AD6"/>
    <w:rsid w:val="00AD0C03"/>
    <w:rsid w:val="00AD5B41"/>
    <w:rsid w:val="00AD5E1A"/>
    <w:rsid w:val="00AD6990"/>
    <w:rsid w:val="00AD6DD3"/>
    <w:rsid w:val="00AE18DE"/>
    <w:rsid w:val="00AE2CCC"/>
    <w:rsid w:val="00AE5C4C"/>
    <w:rsid w:val="00AE5EE8"/>
    <w:rsid w:val="00AE682C"/>
    <w:rsid w:val="00AF0693"/>
    <w:rsid w:val="00AF3477"/>
    <w:rsid w:val="00AF34B7"/>
    <w:rsid w:val="00AF3F03"/>
    <w:rsid w:val="00AF462E"/>
    <w:rsid w:val="00AF4B55"/>
    <w:rsid w:val="00AF4CD7"/>
    <w:rsid w:val="00B00025"/>
    <w:rsid w:val="00B07E39"/>
    <w:rsid w:val="00B1135F"/>
    <w:rsid w:val="00B113FD"/>
    <w:rsid w:val="00B12091"/>
    <w:rsid w:val="00B17A63"/>
    <w:rsid w:val="00B20346"/>
    <w:rsid w:val="00B21751"/>
    <w:rsid w:val="00B2349D"/>
    <w:rsid w:val="00B2385E"/>
    <w:rsid w:val="00B24560"/>
    <w:rsid w:val="00B30482"/>
    <w:rsid w:val="00B30B66"/>
    <w:rsid w:val="00B324E6"/>
    <w:rsid w:val="00B368F6"/>
    <w:rsid w:val="00B36DF8"/>
    <w:rsid w:val="00B36EA7"/>
    <w:rsid w:val="00B374A5"/>
    <w:rsid w:val="00B378B4"/>
    <w:rsid w:val="00B40274"/>
    <w:rsid w:val="00B46F2C"/>
    <w:rsid w:val="00B471A3"/>
    <w:rsid w:val="00B50279"/>
    <w:rsid w:val="00B51745"/>
    <w:rsid w:val="00B52156"/>
    <w:rsid w:val="00B528E5"/>
    <w:rsid w:val="00B53128"/>
    <w:rsid w:val="00B552E8"/>
    <w:rsid w:val="00B564C8"/>
    <w:rsid w:val="00B574E8"/>
    <w:rsid w:val="00B577EE"/>
    <w:rsid w:val="00B61878"/>
    <w:rsid w:val="00B63143"/>
    <w:rsid w:val="00B66200"/>
    <w:rsid w:val="00B67224"/>
    <w:rsid w:val="00B708C7"/>
    <w:rsid w:val="00B70DB7"/>
    <w:rsid w:val="00B71BCF"/>
    <w:rsid w:val="00B723B2"/>
    <w:rsid w:val="00B740C7"/>
    <w:rsid w:val="00B74B50"/>
    <w:rsid w:val="00B757D7"/>
    <w:rsid w:val="00B76E2F"/>
    <w:rsid w:val="00B81750"/>
    <w:rsid w:val="00B8192A"/>
    <w:rsid w:val="00B8612A"/>
    <w:rsid w:val="00B86DE8"/>
    <w:rsid w:val="00B90DD6"/>
    <w:rsid w:val="00B92AF2"/>
    <w:rsid w:val="00B940DB"/>
    <w:rsid w:val="00B96B59"/>
    <w:rsid w:val="00B9738B"/>
    <w:rsid w:val="00BA112F"/>
    <w:rsid w:val="00BA1228"/>
    <w:rsid w:val="00BA3D09"/>
    <w:rsid w:val="00BA4F0A"/>
    <w:rsid w:val="00BB1F75"/>
    <w:rsid w:val="00BB23D6"/>
    <w:rsid w:val="00BB58E5"/>
    <w:rsid w:val="00BC3384"/>
    <w:rsid w:val="00BC7791"/>
    <w:rsid w:val="00BD0532"/>
    <w:rsid w:val="00BD0874"/>
    <w:rsid w:val="00BD0905"/>
    <w:rsid w:val="00BD0D53"/>
    <w:rsid w:val="00BD2CE4"/>
    <w:rsid w:val="00BD5DA2"/>
    <w:rsid w:val="00BE0832"/>
    <w:rsid w:val="00BE48F3"/>
    <w:rsid w:val="00BE547E"/>
    <w:rsid w:val="00BF107F"/>
    <w:rsid w:val="00BF19DE"/>
    <w:rsid w:val="00BF35A1"/>
    <w:rsid w:val="00BF473E"/>
    <w:rsid w:val="00BF4AB6"/>
    <w:rsid w:val="00BF596E"/>
    <w:rsid w:val="00BF7599"/>
    <w:rsid w:val="00C007D2"/>
    <w:rsid w:val="00C01F69"/>
    <w:rsid w:val="00C045BF"/>
    <w:rsid w:val="00C0595E"/>
    <w:rsid w:val="00C05C26"/>
    <w:rsid w:val="00C06465"/>
    <w:rsid w:val="00C1179F"/>
    <w:rsid w:val="00C13959"/>
    <w:rsid w:val="00C156EB"/>
    <w:rsid w:val="00C16A18"/>
    <w:rsid w:val="00C2206C"/>
    <w:rsid w:val="00C2469D"/>
    <w:rsid w:val="00C250CF"/>
    <w:rsid w:val="00C25716"/>
    <w:rsid w:val="00C25E03"/>
    <w:rsid w:val="00C27DA8"/>
    <w:rsid w:val="00C30E00"/>
    <w:rsid w:val="00C32A28"/>
    <w:rsid w:val="00C33903"/>
    <w:rsid w:val="00C348A0"/>
    <w:rsid w:val="00C3587E"/>
    <w:rsid w:val="00C40BC0"/>
    <w:rsid w:val="00C41CB8"/>
    <w:rsid w:val="00C43B33"/>
    <w:rsid w:val="00C47227"/>
    <w:rsid w:val="00C4762C"/>
    <w:rsid w:val="00C50145"/>
    <w:rsid w:val="00C512C2"/>
    <w:rsid w:val="00C51831"/>
    <w:rsid w:val="00C55FC2"/>
    <w:rsid w:val="00C56B13"/>
    <w:rsid w:val="00C56DA0"/>
    <w:rsid w:val="00C6108A"/>
    <w:rsid w:val="00C61F5E"/>
    <w:rsid w:val="00C643A7"/>
    <w:rsid w:val="00C64A5E"/>
    <w:rsid w:val="00C6575E"/>
    <w:rsid w:val="00C66FE3"/>
    <w:rsid w:val="00C70A97"/>
    <w:rsid w:val="00C70EF7"/>
    <w:rsid w:val="00C71932"/>
    <w:rsid w:val="00C71F5E"/>
    <w:rsid w:val="00C72C46"/>
    <w:rsid w:val="00C813CC"/>
    <w:rsid w:val="00C819E9"/>
    <w:rsid w:val="00C831C8"/>
    <w:rsid w:val="00C844B6"/>
    <w:rsid w:val="00C84E9A"/>
    <w:rsid w:val="00C85810"/>
    <w:rsid w:val="00C8670D"/>
    <w:rsid w:val="00C8782A"/>
    <w:rsid w:val="00C90673"/>
    <w:rsid w:val="00C90B89"/>
    <w:rsid w:val="00C913D4"/>
    <w:rsid w:val="00C914BD"/>
    <w:rsid w:val="00C91C40"/>
    <w:rsid w:val="00C95F5C"/>
    <w:rsid w:val="00C97E99"/>
    <w:rsid w:val="00CA2C32"/>
    <w:rsid w:val="00CA32EE"/>
    <w:rsid w:val="00CA38C4"/>
    <w:rsid w:val="00CA42E6"/>
    <w:rsid w:val="00CA4692"/>
    <w:rsid w:val="00CA5B9B"/>
    <w:rsid w:val="00CA63E8"/>
    <w:rsid w:val="00CB030E"/>
    <w:rsid w:val="00CB142E"/>
    <w:rsid w:val="00CB2802"/>
    <w:rsid w:val="00CB3965"/>
    <w:rsid w:val="00CB3E9D"/>
    <w:rsid w:val="00CB5108"/>
    <w:rsid w:val="00CB5E8A"/>
    <w:rsid w:val="00CB5FA5"/>
    <w:rsid w:val="00CB6640"/>
    <w:rsid w:val="00CB6C07"/>
    <w:rsid w:val="00CC0F37"/>
    <w:rsid w:val="00CC57CF"/>
    <w:rsid w:val="00CD2D4C"/>
    <w:rsid w:val="00CD32A5"/>
    <w:rsid w:val="00CD4DA3"/>
    <w:rsid w:val="00CD71A0"/>
    <w:rsid w:val="00CE15A9"/>
    <w:rsid w:val="00CE2969"/>
    <w:rsid w:val="00CE58CC"/>
    <w:rsid w:val="00CE6CFC"/>
    <w:rsid w:val="00CE6D64"/>
    <w:rsid w:val="00CF1000"/>
    <w:rsid w:val="00CF1E18"/>
    <w:rsid w:val="00CF293D"/>
    <w:rsid w:val="00CF418F"/>
    <w:rsid w:val="00CF4D95"/>
    <w:rsid w:val="00CF4F80"/>
    <w:rsid w:val="00CF5FAF"/>
    <w:rsid w:val="00CF6328"/>
    <w:rsid w:val="00CF7CE1"/>
    <w:rsid w:val="00D00E1C"/>
    <w:rsid w:val="00D01F3A"/>
    <w:rsid w:val="00D02AA3"/>
    <w:rsid w:val="00D02F68"/>
    <w:rsid w:val="00D051F6"/>
    <w:rsid w:val="00D110BE"/>
    <w:rsid w:val="00D147D4"/>
    <w:rsid w:val="00D14F67"/>
    <w:rsid w:val="00D21D78"/>
    <w:rsid w:val="00D24422"/>
    <w:rsid w:val="00D24FA2"/>
    <w:rsid w:val="00D30254"/>
    <w:rsid w:val="00D30A0C"/>
    <w:rsid w:val="00D315F2"/>
    <w:rsid w:val="00D32A77"/>
    <w:rsid w:val="00D33FCC"/>
    <w:rsid w:val="00D34938"/>
    <w:rsid w:val="00D353D4"/>
    <w:rsid w:val="00D416C4"/>
    <w:rsid w:val="00D4177D"/>
    <w:rsid w:val="00D41E36"/>
    <w:rsid w:val="00D433E0"/>
    <w:rsid w:val="00D438F6"/>
    <w:rsid w:val="00D44CBD"/>
    <w:rsid w:val="00D47DE5"/>
    <w:rsid w:val="00D5007F"/>
    <w:rsid w:val="00D51F66"/>
    <w:rsid w:val="00D53257"/>
    <w:rsid w:val="00D54BAA"/>
    <w:rsid w:val="00D559E3"/>
    <w:rsid w:val="00D6098D"/>
    <w:rsid w:val="00D60F66"/>
    <w:rsid w:val="00D62445"/>
    <w:rsid w:val="00D63B32"/>
    <w:rsid w:val="00D66A34"/>
    <w:rsid w:val="00D67884"/>
    <w:rsid w:val="00D67A97"/>
    <w:rsid w:val="00D707BA"/>
    <w:rsid w:val="00D714FB"/>
    <w:rsid w:val="00D720A7"/>
    <w:rsid w:val="00D756E4"/>
    <w:rsid w:val="00D77C74"/>
    <w:rsid w:val="00D802EA"/>
    <w:rsid w:val="00D80806"/>
    <w:rsid w:val="00D81566"/>
    <w:rsid w:val="00D8215C"/>
    <w:rsid w:val="00D863C7"/>
    <w:rsid w:val="00D87AEA"/>
    <w:rsid w:val="00D87C5E"/>
    <w:rsid w:val="00D920F1"/>
    <w:rsid w:val="00D92731"/>
    <w:rsid w:val="00D92E8B"/>
    <w:rsid w:val="00D93CFD"/>
    <w:rsid w:val="00D94F6C"/>
    <w:rsid w:val="00D95384"/>
    <w:rsid w:val="00D95B11"/>
    <w:rsid w:val="00D95B72"/>
    <w:rsid w:val="00D96C16"/>
    <w:rsid w:val="00D972F7"/>
    <w:rsid w:val="00DA1E8E"/>
    <w:rsid w:val="00DA2442"/>
    <w:rsid w:val="00DA2F82"/>
    <w:rsid w:val="00DA359B"/>
    <w:rsid w:val="00DA4257"/>
    <w:rsid w:val="00DA69F5"/>
    <w:rsid w:val="00DA7863"/>
    <w:rsid w:val="00DB1A09"/>
    <w:rsid w:val="00DB4E01"/>
    <w:rsid w:val="00DB62DA"/>
    <w:rsid w:val="00DB6F8B"/>
    <w:rsid w:val="00DC012B"/>
    <w:rsid w:val="00DC0C93"/>
    <w:rsid w:val="00DC0D9B"/>
    <w:rsid w:val="00DC2C34"/>
    <w:rsid w:val="00DC3FA8"/>
    <w:rsid w:val="00DC4062"/>
    <w:rsid w:val="00DC4315"/>
    <w:rsid w:val="00DC4E58"/>
    <w:rsid w:val="00DC5160"/>
    <w:rsid w:val="00DC6B5A"/>
    <w:rsid w:val="00DC6FC6"/>
    <w:rsid w:val="00DD3FFB"/>
    <w:rsid w:val="00DD41AC"/>
    <w:rsid w:val="00DD64A3"/>
    <w:rsid w:val="00DD74A7"/>
    <w:rsid w:val="00DD7CAC"/>
    <w:rsid w:val="00DE0CEF"/>
    <w:rsid w:val="00DE0FD7"/>
    <w:rsid w:val="00DE2BF4"/>
    <w:rsid w:val="00DE2C44"/>
    <w:rsid w:val="00DE40FB"/>
    <w:rsid w:val="00DE7EC1"/>
    <w:rsid w:val="00DF1304"/>
    <w:rsid w:val="00DF1523"/>
    <w:rsid w:val="00DF502E"/>
    <w:rsid w:val="00DF76D2"/>
    <w:rsid w:val="00E00114"/>
    <w:rsid w:val="00E00996"/>
    <w:rsid w:val="00E046D3"/>
    <w:rsid w:val="00E06DDF"/>
    <w:rsid w:val="00E0707E"/>
    <w:rsid w:val="00E1148B"/>
    <w:rsid w:val="00E11913"/>
    <w:rsid w:val="00E14D52"/>
    <w:rsid w:val="00E15376"/>
    <w:rsid w:val="00E1562D"/>
    <w:rsid w:val="00E1717A"/>
    <w:rsid w:val="00E20038"/>
    <w:rsid w:val="00E233E9"/>
    <w:rsid w:val="00E24DDB"/>
    <w:rsid w:val="00E2665A"/>
    <w:rsid w:val="00E3281C"/>
    <w:rsid w:val="00E348D4"/>
    <w:rsid w:val="00E35848"/>
    <w:rsid w:val="00E36495"/>
    <w:rsid w:val="00E41679"/>
    <w:rsid w:val="00E42317"/>
    <w:rsid w:val="00E43641"/>
    <w:rsid w:val="00E46EE2"/>
    <w:rsid w:val="00E4729F"/>
    <w:rsid w:val="00E50BB2"/>
    <w:rsid w:val="00E54FAE"/>
    <w:rsid w:val="00E55C90"/>
    <w:rsid w:val="00E56D00"/>
    <w:rsid w:val="00E579D6"/>
    <w:rsid w:val="00E57AEE"/>
    <w:rsid w:val="00E57C7A"/>
    <w:rsid w:val="00E57EC7"/>
    <w:rsid w:val="00E61ED6"/>
    <w:rsid w:val="00E634E6"/>
    <w:rsid w:val="00E649F9"/>
    <w:rsid w:val="00E64ED3"/>
    <w:rsid w:val="00E6637D"/>
    <w:rsid w:val="00E66555"/>
    <w:rsid w:val="00E72F62"/>
    <w:rsid w:val="00E81152"/>
    <w:rsid w:val="00E81295"/>
    <w:rsid w:val="00E816EF"/>
    <w:rsid w:val="00E81CFB"/>
    <w:rsid w:val="00E829AF"/>
    <w:rsid w:val="00E83067"/>
    <w:rsid w:val="00E83344"/>
    <w:rsid w:val="00E86328"/>
    <w:rsid w:val="00E86BA6"/>
    <w:rsid w:val="00E87CC6"/>
    <w:rsid w:val="00E902C4"/>
    <w:rsid w:val="00E91CFD"/>
    <w:rsid w:val="00E91EB8"/>
    <w:rsid w:val="00E9204E"/>
    <w:rsid w:val="00E931DF"/>
    <w:rsid w:val="00E9563D"/>
    <w:rsid w:val="00E968B6"/>
    <w:rsid w:val="00E975E2"/>
    <w:rsid w:val="00EA3758"/>
    <w:rsid w:val="00EA3ACF"/>
    <w:rsid w:val="00EA41CD"/>
    <w:rsid w:val="00EA5B3E"/>
    <w:rsid w:val="00EA5BFF"/>
    <w:rsid w:val="00EA5F68"/>
    <w:rsid w:val="00EA7795"/>
    <w:rsid w:val="00EA7D7E"/>
    <w:rsid w:val="00EA7EFE"/>
    <w:rsid w:val="00EB0452"/>
    <w:rsid w:val="00EB1887"/>
    <w:rsid w:val="00EB2506"/>
    <w:rsid w:val="00EB2734"/>
    <w:rsid w:val="00EB466C"/>
    <w:rsid w:val="00EB48FB"/>
    <w:rsid w:val="00EB4929"/>
    <w:rsid w:val="00EB5456"/>
    <w:rsid w:val="00EB62C1"/>
    <w:rsid w:val="00EB72B8"/>
    <w:rsid w:val="00EC0128"/>
    <w:rsid w:val="00EC0884"/>
    <w:rsid w:val="00EC46F3"/>
    <w:rsid w:val="00EC7224"/>
    <w:rsid w:val="00ED007A"/>
    <w:rsid w:val="00ED1F59"/>
    <w:rsid w:val="00ED2DA3"/>
    <w:rsid w:val="00ED53E0"/>
    <w:rsid w:val="00ED6029"/>
    <w:rsid w:val="00ED73E6"/>
    <w:rsid w:val="00ED7AE2"/>
    <w:rsid w:val="00EE02DB"/>
    <w:rsid w:val="00EE0BBA"/>
    <w:rsid w:val="00EE2098"/>
    <w:rsid w:val="00EE36E2"/>
    <w:rsid w:val="00EE4115"/>
    <w:rsid w:val="00EE4BD9"/>
    <w:rsid w:val="00EE5162"/>
    <w:rsid w:val="00EE7C26"/>
    <w:rsid w:val="00EE7D5A"/>
    <w:rsid w:val="00EE7E4E"/>
    <w:rsid w:val="00EF074B"/>
    <w:rsid w:val="00EF364C"/>
    <w:rsid w:val="00EF40EE"/>
    <w:rsid w:val="00EF4670"/>
    <w:rsid w:val="00EF6BD7"/>
    <w:rsid w:val="00EF6ECD"/>
    <w:rsid w:val="00EF70EA"/>
    <w:rsid w:val="00F012B9"/>
    <w:rsid w:val="00F0258F"/>
    <w:rsid w:val="00F03288"/>
    <w:rsid w:val="00F053CE"/>
    <w:rsid w:val="00F05C82"/>
    <w:rsid w:val="00F06C62"/>
    <w:rsid w:val="00F07C04"/>
    <w:rsid w:val="00F07D62"/>
    <w:rsid w:val="00F07E01"/>
    <w:rsid w:val="00F102BB"/>
    <w:rsid w:val="00F1259E"/>
    <w:rsid w:val="00F12A10"/>
    <w:rsid w:val="00F13129"/>
    <w:rsid w:val="00F15E25"/>
    <w:rsid w:val="00F166DE"/>
    <w:rsid w:val="00F16A3D"/>
    <w:rsid w:val="00F17586"/>
    <w:rsid w:val="00F20803"/>
    <w:rsid w:val="00F23B1E"/>
    <w:rsid w:val="00F244E9"/>
    <w:rsid w:val="00F2488F"/>
    <w:rsid w:val="00F26DC5"/>
    <w:rsid w:val="00F27253"/>
    <w:rsid w:val="00F277A2"/>
    <w:rsid w:val="00F317DC"/>
    <w:rsid w:val="00F3289D"/>
    <w:rsid w:val="00F35081"/>
    <w:rsid w:val="00F409D3"/>
    <w:rsid w:val="00F42965"/>
    <w:rsid w:val="00F43F53"/>
    <w:rsid w:val="00F44DFA"/>
    <w:rsid w:val="00F501A4"/>
    <w:rsid w:val="00F55BF8"/>
    <w:rsid w:val="00F57BDA"/>
    <w:rsid w:val="00F61794"/>
    <w:rsid w:val="00F62AFF"/>
    <w:rsid w:val="00F64FBC"/>
    <w:rsid w:val="00F66DCF"/>
    <w:rsid w:val="00F67914"/>
    <w:rsid w:val="00F7070F"/>
    <w:rsid w:val="00F74C4D"/>
    <w:rsid w:val="00F76394"/>
    <w:rsid w:val="00F83FA5"/>
    <w:rsid w:val="00F85010"/>
    <w:rsid w:val="00F87847"/>
    <w:rsid w:val="00F90AB5"/>
    <w:rsid w:val="00F918FE"/>
    <w:rsid w:val="00F93355"/>
    <w:rsid w:val="00F941E9"/>
    <w:rsid w:val="00F971FD"/>
    <w:rsid w:val="00FA040E"/>
    <w:rsid w:val="00FA0B9B"/>
    <w:rsid w:val="00FA102B"/>
    <w:rsid w:val="00FA1428"/>
    <w:rsid w:val="00FA379A"/>
    <w:rsid w:val="00FA3F5F"/>
    <w:rsid w:val="00FA5824"/>
    <w:rsid w:val="00FA75BF"/>
    <w:rsid w:val="00FB280F"/>
    <w:rsid w:val="00FB311C"/>
    <w:rsid w:val="00FB333E"/>
    <w:rsid w:val="00FB57D4"/>
    <w:rsid w:val="00FB6354"/>
    <w:rsid w:val="00FC1641"/>
    <w:rsid w:val="00FC2543"/>
    <w:rsid w:val="00FC3782"/>
    <w:rsid w:val="00FC5179"/>
    <w:rsid w:val="00FC5FC4"/>
    <w:rsid w:val="00FC6F4F"/>
    <w:rsid w:val="00FC76FF"/>
    <w:rsid w:val="00FC7D72"/>
    <w:rsid w:val="00FD13E1"/>
    <w:rsid w:val="00FD1B7C"/>
    <w:rsid w:val="00FD2068"/>
    <w:rsid w:val="00FD2091"/>
    <w:rsid w:val="00FD4A33"/>
    <w:rsid w:val="00FD4B63"/>
    <w:rsid w:val="00FD6680"/>
    <w:rsid w:val="00FD7136"/>
    <w:rsid w:val="00FE007A"/>
    <w:rsid w:val="00FE2443"/>
    <w:rsid w:val="00FE366E"/>
    <w:rsid w:val="00FE419B"/>
    <w:rsid w:val="00FE4B4D"/>
    <w:rsid w:val="00FE7C56"/>
    <w:rsid w:val="00FF00FB"/>
    <w:rsid w:val="00FF1481"/>
    <w:rsid w:val="00FF1894"/>
    <w:rsid w:val="00FF2855"/>
    <w:rsid w:val="00FF406A"/>
    <w:rsid w:val="00FF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  <w14:docId w14:val="42B5F42F"/>
  <w15:docId w15:val="{42285359-D916-4A97-98C7-CD3806C0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F1D"/>
    <w:rPr>
      <w:sz w:val="24"/>
      <w:szCs w:val="24"/>
    </w:rPr>
  </w:style>
  <w:style w:type="paragraph" w:styleId="Titre1">
    <w:name w:val="heading 1"/>
    <w:basedOn w:val="Normal"/>
    <w:next w:val="Normal"/>
    <w:qFormat/>
    <w:rsid w:val="000941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aliases w:val="Titre B"/>
    <w:basedOn w:val="Normal"/>
    <w:next w:val="Normal"/>
    <w:qFormat/>
    <w:rsid w:val="0009410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D315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D315F2"/>
    <w:pPr>
      <w:keepNext/>
      <w:pBdr>
        <w:bottom w:val="dotted" w:sz="4" w:space="6" w:color="C0C0C0"/>
      </w:pBdr>
      <w:shd w:val="pct5" w:color="FFFF00" w:fill="auto"/>
      <w:tabs>
        <w:tab w:val="num" w:pos="1276"/>
      </w:tabs>
      <w:spacing w:before="240" w:after="160"/>
      <w:ind w:left="1276" w:hanging="1276"/>
      <w:jc w:val="both"/>
      <w:outlineLvl w:val="3"/>
    </w:pPr>
    <w:rPr>
      <w:b/>
      <w:bCs/>
      <w:color w:val="800000"/>
      <w:sz w:val="26"/>
      <w:szCs w:val="26"/>
    </w:rPr>
  </w:style>
  <w:style w:type="paragraph" w:styleId="Titre5">
    <w:name w:val="heading 5"/>
    <w:basedOn w:val="Normal"/>
    <w:next w:val="Normal"/>
    <w:qFormat/>
    <w:rsid w:val="00D315F2"/>
    <w:pPr>
      <w:shd w:val="clear" w:color="FFFF00" w:fill="auto"/>
      <w:tabs>
        <w:tab w:val="num" w:pos="1560"/>
      </w:tabs>
      <w:spacing w:before="160" w:after="120"/>
      <w:ind w:left="1560" w:hanging="1560"/>
      <w:jc w:val="both"/>
      <w:outlineLvl w:val="4"/>
    </w:pPr>
    <w:rPr>
      <w:b/>
      <w:bCs/>
      <w:color w:val="800000"/>
    </w:rPr>
  </w:style>
  <w:style w:type="paragraph" w:styleId="Titre6">
    <w:name w:val="heading 6"/>
    <w:basedOn w:val="Normal"/>
    <w:next w:val="Normal"/>
    <w:qFormat/>
    <w:rsid w:val="00D315F2"/>
    <w:pPr>
      <w:tabs>
        <w:tab w:val="left" w:pos="1843"/>
      </w:tabs>
      <w:spacing w:before="120" w:after="120"/>
      <w:ind w:left="1843" w:hanging="1843"/>
      <w:jc w:val="both"/>
      <w:outlineLvl w:val="5"/>
    </w:pPr>
    <w:rPr>
      <w:b/>
      <w:bCs/>
      <w:color w:val="800000"/>
      <w:sz w:val="22"/>
      <w:szCs w:val="22"/>
    </w:rPr>
  </w:style>
  <w:style w:type="paragraph" w:styleId="Titre7">
    <w:name w:val="heading 7"/>
    <w:basedOn w:val="Normal"/>
    <w:next w:val="Normal"/>
    <w:qFormat/>
    <w:rsid w:val="00D315F2"/>
    <w:pPr>
      <w:tabs>
        <w:tab w:val="left" w:pos="1985"/>
      </w:tabs>
      <w:spacing w:before="120" w:after="120"/>
      <w:ind w:left="1985" w:hanging="1985"/>
      <w:jc w:val="both"/>
      <w:outlineLvl w:val="6"/>
    </w:pPr>
    <w:rPr>
      <w:color w:val="800000"/>
      <w:sz w:val="22"/>
      <w:szCs w:val="22"/>
    </w:rPr>
  </w:style>
  <w:style w:type="paragraph" w:styleId="Titre8">
    <w:name w:val="heading 8"/>
    <w:basedOn w:val="Normal"/>
    <w:next w:val="Normal"/>
    <w:qFormat/>
    <w:rsid w:val="00D315F2"/>
    <w:pPr>
      <w:tabs>
        <w:tab w:val="left" w:pos="2127"/>
      </w:tabs>
      <w:spacing w:before="120" w:after="120"/>
      <w:ind w:left="2127" w:hanging="2127"/>
      <w:jc w:val="both"/>
      <w:outlineLvl w:val="7"/>
    </w:pPr>
    <w:rPr>
      <w:i/>
      <w:iCs/>
      <w:color w:val="800000"/>
      <w:sz w:val="20"/>
      <w:szCs w:val="20"/>
    </w:rPr>
  </w:style>
  <w:style w:type="paragraph" w:styleId="Titre9">
    <w:name w:val="heading 9"/>
    <w:basedOn w:val="Normal"/>
    <w:next w:val="Normal"/>
    <w:qFormat/>
    <w:rsid w:val="00D315F2"/>
    <w:pPr>
      <w:tabs>
        <w:tab w:val="left" w:pos="2268"/>
      </w:tabs>
      <w:spacing w:before="120" w:after="120"/>
      <w:ind w:left="2268" w:hanging="2268"/>
      <w:jc w:val="both"/>
      <w:outlineLvl w:val="8"/>
    </w:pPr>
    <w:rPr>
      <w:i/>
      <w:iCs/>
      <w:color w:val="8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harCarChar1CarCarCarCarCarCar1">
    <w:name w:val="Char Car Char1 Car Car Car Car Car Car1"/>
    <w:basedOn w:val="Normal"/>
    <w:autoRedefine/>
    <w:semiHidden/>
    <w:rsid w:val="0014463D"/>
    <w:pPr>
      <w:spacing w:line="20" w:lineRule="exact"/>
    </w:pPr>
    <w:rPr>
      <w:rFonts w:ascii="Bookman Old Style" w:hAnsi="Bookman Old Style"/>
      <w:lang w:val="en-US" w:eastAsia="en-US"/>
    </w:rPr>
  </w:style>
  <w:style w:type="table" w:styleId="Grilledutableau">
    <w:name w:val="Table Grid"/>
    <w:basedOn w:val="TableauNormal"/>
    <w:uiPriority w:val="59"/>
    <w:rsid w:val="004F5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8B39F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B39F7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32B73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autoRedefine/>
    <w:semiHidden/>
    <w:rsid w:val="0009410E"/>
  </w:style>
  <w:style w:type="character" w:styleId="Numrodepage">
    <w:name w:val="page number"/>
    <w:basedOn w:val="Policepardfaut"/>
    <w:rsid w:val="00FA3F5F"/>
  </w:style>
  <w:style w:type="paragraph" w:styleId="Titre">
    <w:name w:val="Title"/>
    <w:basedOn w:val="Normal"/>
    <w:qFormat/>
    <w:rsid w:val="007A371B"/>
    <w:pPr>
      <w:jc w:val="center"/>
    </w:pPr>
  </w:style>
  <w:style w:type="paragraph" w:styleId="Corpsdetexte">
    <w:name w:val="Body Text"/>
    <w:aliases w:val=" Car"/>
    <w:basedOn w:val="Normal"/>
    <w:rsid w:val="000562BA"/>
    <w:pPr>
      <w:jc w:val="both"/>
    </w:pPr>
  </w:style>
  <w:style w:type="character" w:styleId="Appelnotedebasdep">
    <w:name w:val="footnote reference"/>
    <w:aliases w:val="SUPERS"/>
    <w:basedOn w:val="Policepardfaut"/>
    <w:semiHidden/>
    <w:rsid w:val="000562BA"/>
    <w:rPr>
      <w:vertAlign w:val="superscript"/>
    </w:rPr>
  </w:style>
  <w:style w:type="paragraph" w:styleId="Notedebasdepage">
    <w:name w:val="footnote text"/>
    <w:aliases w:val="Schriftart: 9 pt,Schriftart: 10 pt,Schriftart: 8 pt"/>
    <w:basedOn w:val="Normal"/>
    <w:link w:val="NotedebasdepageCar"/>
    <w:semiHidden/>
    <w:rsid w:val="000562BA"/>
    <w:pPr>
      <w:widowControl w:val="0"/>
    </w:pPr>
    <w:rPr>
      <w:sz w:val="20"/>
      <w:szCs w:val="20"/>
    </w:rPr>
  </w:style>
  <w:style w:type="paragraph" w:customStyle="1" w:styleId="Corpsdetexte21">
    <w:name w:val="Corps de texte 21"/>
    <w:basedOn w:val="Normal"/>
    <w:rsid w:val="000562BA"/>
    <w:pPr>
      <w:jc w:val="both"/>
    </w:pPr>
    <w:rPr>
      <w:sz w:val="22"/>
      <w:szCs w:val="22"/>
    </w:rPr>
  </w:style>
  <w:style w:type="paragraph" w:styleId="NormalWeb">
    <w:name w:val="Normal (Web)"/>
    <w:basedOn w:val="Normal"/>
    <w:rsid w:val="00834D52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834D52"/>
    <w:rPr>
      <w:color w:val="0000FF"/>
      <w:u w:val="single"/>
    </w:rPr>
  </w:style>
  <w:style w:type="paragraph" w:customStyle="1" w:styleId="Default">
    <w:name w:val="Default"/>
    <w:rsid w:val="00FF00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qFormat/>
    <w:rsid w:val="00FF00FB"/>
    <w:rPr>
      <w:b/>
      <w:bCs/>
    </w:rPr>
  </w:style>
  <w:style w:type="paragraph" w:customStyle="1" w:styleId="CarCarCarCarCarCarCarCarCarCarCar1CarCarCarCar1CarCar">
    <w:name w:val="Car Car Car Car Car Car Car Car Car Car Car1 Car Car Car Car1 Car Car"/>
    <w:basedOn w:val="Normal"/>
    <w:rsid w:val="005A3D2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ienhypertextesuivivisit">
    <w:name w:val="FollowedHyperlink"/>
    <w:basedOn w:val="Policepardfaut"/>
    <w:rsid w:val="00E24DDB"/>
    <w:rPr>
      <w:color w:val="800080"/>
      <w:u w:val="single"/>
    </w:rPr>
  </w:style>
  <w:style w:type="paragraph" w:customStyle="1" w:styleId="CarCar">
    <w:name w:val="Car Car"/>
    <w:basedOn w:val="Normal"/>
    <w:rsid w:val="00C32A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Retraitcorpsdetexte2">
    <w:name w:val="Body Text Indent 2"/>
    <w:basedOn w:val="Normal"/>
    <w:rsid w:val="00D315F2"/>
    <w:pPr>
      <w:spacing w:after="120" w:line="480" w:lineRule="auto"/>
      <w:ind w:left="283"/>
    </w:pPr>
  </w:style>
  <w:style w:type="paragraph" w:styleId="TM2">
    <w:name w:val="toc 2"/>
    <w:basedOn w:val="Normal"/>
    <w:next w:val="Normal"/>
    <w:autoRedefine/>
    <w:semiHidden/>
    <w:rsid w:val="00D315F2"/>
    <w:pPr>
      <w:ind w:left="240"/>
    </w:pPr>
  </w:style>
  <w:style w:type="paragraph" w:styleId="TM3">
    <w:name w:val="toc 3"/>
    <w:basedOn w:val="Normal"/>
    <w:next w:val="Normal"/>
    <w:autoRedefine/>
    <w:semiHidden/>
    <w:rsid w:val="00D315F2"/>
    <w:pPr>
      <w:ind w:left="480"/>
    </w:pPr>
  </w:style>
  <w:style w:type="paragraph" w:customStyle="1" w:styleId="Animation">
    <w:name w:val="Animation"/>
    <w:basedOn w:val="Normal"/>
    <w:rsid w:val="00D315F2"/>
    <w:pPr>
      <w:jc w:val="both"/>
    </w:pPr>
    <w:rPr>
      <w:color w:val="800000"/>
      <w:sz w:val="20"/>
      <w:szCs w:val="20"/>
    </w:rPr>
  </w:style>
  <w:style w:type="paragraph" w:customStyle="1" w:styleId="Bandeau">
    <w:name w:val="Bandeau"/>
    <w:basedOn w:val="Normal"/>
    <w:rsid w:val="00D315F2"/>
    <w:pPr>
      <w:shd w:val="pct30" w:color="auto" w:fill="FFFFFF"/>
      <w:spacing w:before="40" w:after="40"/>
      <w:jc w:val="both"/>
    </w:pPr>
    <w:rPr>
      <w:b/>
      <w:bCs/>
      <w:color w:val="FFFFFF"/>
      <w:position w:val="-2"/>
      <w:sz w:val="22"/>
      <w:szCs w:val="22"/>
    </w:rPr>
  </w:style>
  <w:style w:type="paragraph" w:styleId="Corpsdetexte2">
    <w:name w:val="Body Text 2"/>
    <w:basedOn w:val="Normal"/>
    <w:rsid w:val="00D315F2"/>
    <w:pPr>
      <w:spacing w:before="40" w:after="80" w:line="360" w:lineRule="auto"/>
      <w:jc w:val="both"/>
    </w:pPr>
    <w:rPr>
      <w:sz w:val="20"/>
      <w:szCs w:val="20"/>
    </w:rPr>
  </w:style>
  <w:style w:type="paragraph" w:styleId="Corpsdetexte3">
    <w:name w:val="Body Text 3"/>
    <w:basedOn w:val="Normal"/>
    <w:rsid w:val="00D315F2"/>
    <w:pPr>
      <w:spacing w:before="20" w:after="40"/>
      <w:jc w:val="both"/>
    </w:pPr>
    <w:rPr>
      <w:sz w:val="16"/>
      <w:szCs w:val="16"/>
    </w:rPr>
  </w:style>
  <w:style w:type="paragraph" w:styleId="Date">
    <w:name w:val="Date"/>
    <w:basedOn w:val="Normal"/>
    <w:next w:val="Normal"/>
    <w:rsid w:val="00D315F2"/>
    <w:pPr>
      <w:spacing w:after="120"/>
      <w:jc w:val="right"/>
    </w:pPr>
    <w:rPr>
      <w:i/>
      <w:iCs/>
      <w:sz w:val="18"/>
      <w:szCs w:val="18"/>
    </w:rPr>
  </w:style>
  <w:style w:type="paragraph" w:customStyle="1" w:styleId="Demi-ligne">
    <w:name w:val="Demi-ligne"/>
    <w:basedOn w:val="Normal"/>
    <w:rsid w:val="00D315F2"/>
    <w:pPr>
      <w:spacing w:line="120" w:lineRule="auto"/>
      <w:jc w:val="both"/>
    </w:pPr>
    <w:rPr>
      <w:sz w:val="20"/>
      <w:szCs w:val="20"/>
    </w:rPr>
  </w:style>
  <w:style w:type="paragraph" w:customStyle="1" w:styleId="Encart">
    <w:name w:val="Encart"/>
    <w:basedOn w:val="Normal"/>
    <w:rsid w:val="00D315F2"/>
    <w:pPr>
      <w:pBdr>
        <w:top w:val="single" w:sz="8" w:space="2" w:color="C0C0C0"/>
        <w:left w:val="threeDEngrave" w:sz="24" w:space="4" w:color="C0C0C0"/>
        <w:bottom w:val="single" w:sz="8" w:space="2" w:color="C0C0C0"/>
        <w:right w:val="single" w:sz="8" w:space="4" w:color="C0C0C0"/>
      </w:pBdr>
      <w:shd w:val="pct5" w:color="FFFF00" w:fill="auto"/>
      <w:jc w:val="both"/>
    </w:pPr>
    <w:rPr>
      <w:sz w:val="20"/>
      <w:szCs w:val="20"/>
    </w:rPr>
  </w:style>
  <w:style w:type="paragraph" w:customStyle="1" w:styleId="Encart2">
    <w:name w:val="Encart2"/>
    <w:basedOn w:val="Normal"/>
    <w:rsid w:val="00D315F2"/>
    <w:pPr>
      <w:pBdr>
        <w:top w:val="thinThickThinSmallGap" w:sz="24" w:space="1" w:color="C0C0C0"/>
        <w:left w:val="thinThickThinSmallGap" w:sz="24" w:space="4" w:color="C0C0C0"/>
        <w:bottom w:val="thinThickThinSmallGap" w:sz="24" w:space="1" w:color="C0C0C0"/>
        <w:right w:val="thinThickThinSmallGap" w:sz="24" w:space="4" w:color="C0C0C0"/>
      </w:pBdr>
      <w:shd w:val="pct5" w:color="FFFF00" w:fill="auto"/>
      <w:jc w:val="both"/>
    </w:pPr>
    <w:rPr>
      <w:sz w:val="20"/>
      <w:szCs w:val="20"/>
    </w:rPr>
  </w:style>
  <w:style w:type="paragraph" w:customStyle="1" w:styleId="Encart3">
    <w:name w:val="Encart3"/>
    <w:basedOn w:val="Normal"/>
    <w:rsid w:val="00D315F2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jc w:val="both"/>
    </w:pPr>
    <w:rPr>
      <w:sz w:val="20"/>
      <w:szCs w:val="20"/>
    </w:rPr>
  </w:style>
  <w:style w:type="paragraph" w:styleId="En-ttedemessage">
    <w:name w:val="Message Header"/>
    <w:basedOn w:val="Normal"/>
    <w:rsid w:val="00D315F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FFFF00" w:fill="auto"/>
      <w:ind w:left="1134" w:hanging="1134"/>
      <w:jc w:val="both"/>
    </w:pPr>
  </w:style>
  <w:style w:type="paragraph" w:customStyle="1" w:styleId="tiquettededocument">
    <w:name w:val="Étiquette de document"/>
    <w:basedOn w:val="Normal"/>
    <w:next w:val="Normal"/>
    <w:rsid w:val="00D315F2"/>
    <w:pPr>
      <w:spacing w:after="220"/>
      <w:jc w:val="both"/>
    </w:pPr>
    <w:rPr>
      <w:spacing w:val="-20"/>
      <w:sz w:val="48"/>
      <w:szCs w:val="48"/>
    </w:rPr>
  </w:style>
  <w:style w:type="paragraph" w:styleId="Formuledepolitesse">
    <w:name w:val="Closing"/>
    <w:basedOn w:val="Normal"/>
    <w:rsid w:val="00D315F2"/>
    <w:pPr>
      <w:ind w:left="4252"/>
      <w:jc w:val="both"/>
    </w:pPr>
    <w:rPr>
      <w:sz w:val="20"/>
      <w:szCs w:val="20"/>
    </w:rPr>
  </w:style>
  <w:style w:type="paragraph" w:styleId="Listenumros">
    <w:name w:val="List Number"/>
    <w:basedOn w:val="Normal"/>
    <w:rsid w:val="00D315F2"/>
    <w:pPr>
      <w:numPr>
        <w:ilvl w:val="1"/>
        <w:numId w:val="7"/>
      </w:numPr>
      <w:tabs>
        <w:tab w:val="clear" w:pos="1134"/>
        <w:tab w:val="num" w:pos="360"/>
      </w:tabs>
      <w:spacing w:before="40" w:after="60"/>
      <w:ind w:left="357" w:hanging="357"/>
      <w:jc w:val="both"/>
    </w:pPr>
    <w:rPr>
      <w:sz w:val="20"/>
      <w:szCs w:val="20"/>
    </w:rPr>
  </w:style>
  <w:style w:type="paragraph" w:customStyle="1" w:styleId="Listenumros11">
    <w:name w:val="Liste à numéros 1.1"/>
    <w:basedOn w:val="Normal"/>
    <w:rsid w:val="00D315F2"/>
    <w:pPr>
      <w:numPr>
        <w:numId w:val="5"/>
      </w:numPr>
      <w:spacing w:before="20" w:after="40"/>
      <w:ind w:left="0" w:firstLine="0"/>
      <w:jc w:val="both"/>
    </w:pPr>
    <w:rPr>
      <w:sz w:val="20"/>
      <w:szCs w:val="20"/>
    </w:rPr>
  </w:style>
  <w:style w:type="paragraph" w:styleId="Listenumros2">
    <w:name w:val="List Number 2"/>
    <w:basedOn w:val="Normal"/>
    <w:rsid w:val="00D315F2"/>
    <w:pPr>
      <w:numPr>
        <w:numId w:val="6"/>
      </w:numPr>
      <w:tabs>
        <w:tab w:val="clear" w:pos="926"/>
        <w:tab w:val="num" w:pos="360"/>
        <w:tab w:val="left" w:pos="510"/>
      </w:tabs>
      <w:spacing w:before="20" w:after="40"/>
      <w:ind w:left="0" w:firstLine="0"/>
      <w:jc w:val="both"/>
    </w:pPr>
    <w:rPr>
      <w:sz w:val="20"/>
      <w:szCs w:val="20"/>
    </w:rPr>
  </w:style>
  <w:style w:type="paragraph" w:styleId="Listenumros3">
    <w:name w:val="List Number 3"/>
    <w:basedOn w:val="Normal"/>
    <w:rsid w:val="00D315F2"/>
    <w:pPr>
      <w:numPr>
        <w:numId w:val="1"/>
      </w:numPr>
      <w:tabs>
        <w:tab w:val="num" w:pos="360"/>
        <w:tab w:val="left" w:pos="567"/>
      </w:tabs>
      <w:spacing w:before="20" w:after="20"/>
      <w:ind w:left="0" w:firstLine="0"/>
      <w:jc w:val="both"/>
    </w:pPr>
    <w:rPr>
      <w:sz w:val="20"/>
      <w:szCs w:val="20"/>
    </w:rPr>
  </w:style>
  <w:style w:type="paragraph" w:customStyle="1" w:styleId="Index1">
    <w:name w:val="Index1"/>
    <w:basedOn w:val="Normal"/>
    <w:rsid w:val="00D315F2"/>
    <w:pPr>
      <w:tabs>
        <w:tab w:val="left" w:pos="630"/>
        <w:tab w:val="left" w:pos="2160"/>
      </w:tabs>
      <w:spacing w:before="120"/>
      <w:ind w:left="142"/>
      <w:jc w:val="both"/>
    </w:pPr>
    <w:rPr>
      <w:rFonts w:ascii="Garamond" w:hAnsi="Garamond"/>
      <w:sz w:val="20"/>
      <w:szCs w:val="20"/>
    </w:rPr>
  </w:style>
  <w:style w:type="paragraph" w:styleId="Notedefin">
    <w:name w:val="endnote text"/>
    <w:basedOn w:val="Normal"/>
    <w:semiHidden/>
    <w:rsid w:val="00D315F2"/>
    <w:pPr>
      <w:numPr>
        <w:numId w:val="4"/>
      </w:numPr>
      <w:tabs>
        <w:tab w:val="clear" w:pos="720"/>
        <w:tab w:val="num" w:pos="360"/>
        <w:tab w:val="left" w:pos="454"/>
      </w:tabs>
      <w:jc w:val="both"/>
    </w:pPr>
    <w:rPr>
      <w:rFonts w:ascii="Comic Sans MS" w:hAnsi="Comic Sans MS"/>
      <w:sz w:val="16"/>
      <w:szCs w:val="16"/>
    </w:rPr>
  </w:style>
  <w:style w:type="character" w:styleId="Numrodeligne">
    <w:name w:val="line number"/>
    <w:basedOn w:val="Policepardfaut"/>
    <w:rsid w:val="00D315F2"/>
  </w:style>
  <w:style w:type="paragraph" w:customStyle="1" w:styleId="Obs">
    <w:name w:val="Obs"/>
    <w:basedOn w:val="Normal"/>
    <w:rsid w:val="00D315F2"/>
    <w:pPr>
      <w:ind w:left="284"/>
      <w:jc w:val="both"/>
    </w:pPr>
    <w:rPr>
      <w:rFonts w:ascii="Arial Narrow" w:hAnsi="Arial Narrow"/>
      <w:i/>
      <w:iCs/>
      <w:sz w:val="18"/>
      <w:szCs w:val="18"/>
    </w:rPr>
  </w:style>
  <w:style w:type="paragraph" w:customStyle="1" w:styleId="PoliceTabTitre">
    <w:name w:val="Police Tab Titre"/>
    <w:basedOn w:val="Normal"/>
    <w:rsid w:val="00D315F2"/>
    <w:pPr>
      <w:spacing w:before="40" w:after="40"/>
      <w:ind w:left="57" w:right="57"/>
      <w:jc w:val="center"/>
    </w:pPr>
    <w:rPr>
      <w:b/>
      <w:bCs/>
      <w:sz w:val="20"/>
      <w:szCs w:val="20"/>
    </w:rPr>
  </w:style>
  <w:style w:type="paragraph" w:customStyle="1" w:styleId="PoliceTableau">
    <w:name w:val="Police Tableau"/>
    <w:basedOn w:val="Normal"/>
    <w:rsid w:val="00D315F2"/>
    <w:pPr>
      <w:spacing w:before="20" w:after="20"/>
      <w:ind w:left="57" w:right="57"/>
    </w:pPr>
    <w:rPr>
      <w:sz w:val="20"/>
      <w:szCs w:val="20"/>
    </w:rPr>
  </w:style>
  <w:style w:type="paragraph" w:customStyle="1" w:styleId="Pucesimple">
    <w:name w:val="Puce simple"/>
    <w:basedOn w:val="Corpsdetexte"/>
    <w:autoRedefine/>
    <w:rsid w:val="00D315F2"/>
    <w:pPr>
      <w:numPr>
        <w:numId w:val="23"/>
      </w:numPr>
      <w:spacing w:before="40" w:after="60"/>
    </w:pPr>
    <w:rPr>
      <w:sz w:val="20"/>
      <w:szCs w:val="20"/>
    </w:rPr>
  </w:style>
  <w:style w:type="paragraph" w:customStyle="1" w:styleId="PuceTableau">
    <w:name w:val="Puce Tableau"/>
    <w:basedOn w:val="Normal"/>
    <w:rsid w:val="00D315F2"/>
    <w:pPr>
      <w:numPr>
        <w:numId w:val="8"/>
      </w:numPr>
      <w:tabs>
        <w:tab w:val="left" w:pos="227"/>
      </w:tabs>
      <w:spacing w:before="40" w:after="40"/>
      <w:ind w:left="0" w:right="57" w:firstLine="0"/>
      <w:jc w:val="both"/>
    </w:pPr>
    <w:rPr>
      <w:sz w:val="20"/>
      <w:szCs w:val="20"/>
    </w:rPr>
  </w:style>
  <w:style w:type="paragraph" w:customStyle="1" w:styleId="Remarque">
    <w:name w:val="Remarque"/>
    <w:basedOn w:val="Normal"/>
    <w:rsid w:val="00D315F2"/>
    <w:pPr>
      <w:jc w:val="both"/>
    </w:pPr>
    <w:rPr>
      <w:rFonts w:ascii="Arial Rounded MT Bold" w:hAnsi="Arial Rounded MT Bold"/>
      <w:b/>
      <w:bCs/>
      <w:i/>
      <w:iCs/>
      <w:color w:val="808080"/>
      <w:sz w:val="18"/>
      <w:szCs w:val="18"/>
    </w:rPr>
  </w:style>
  <w:style w:type="paragraph" w:styleId="Retraitcorpsdetexte">
    <w:name w:val="Body Text Indent"/>
    <w:basedOn w:val="Normal"/>
    <w:rsid w:val="00D315F2"/>
    <w:pPr>
      <w:spacing w:before="40" w:after="80"/>
      <w:ind w:left="284"/>
      <w:jc w:val="both"/>
    </w:pPr>
    <w:rPr>
      <w:sz w:val="20"/>
      <w:szCs w:val="20"/>
    </w:rPr>
  </w:style>
  <w:style w:type="paragraph" w:styleId="Retraitcorpsdetexte3">
    <w:name w:val="Body Text Indent 3"/>
    <w:basedOn w:val="Normal"/>
    <w:rsid w:val="00D315F2"/>
    <w:pPr>
      <w:tabs>
        <w:tab w:val="left" w:pos="426"/>
      </w:tabs>
      <w:spacing w:before="40" w:after="80"/>
      <w:ind w:left="510"/>
      <w:jc w:val="both"/>
    </w:pPr>
    <w:rPr>
      <w:sz w:val="20"/>
      <w:szCs w:val="20"/>
    </w:rPr>
  </w:style>
  <w:style w:type="paragraph" w:styleId="Sous-titre">
    <w:name w:val="Subtitle"/>
    <w:basedOn w:val="Normal"/>
    <w:qFormat/>
    <w:rsid w:val="00D315F2"/>
    <w:pPr>
      <w:spacing w:before="120" w:after="120"/>
      <w:jc w:val="center"/>
      <w:outlineLvl w:val="1"/>
    </w:pPr>
    <w:rPr>
      <w:rFonts w:ascii="Arial Black" w:hAnsi="Arial Black"/>
      <w:color w:val="800000"/>
      <w:spacing w:val="20"/>
    </w:rPr>
  </w:style>
  <w:style w:type="paragraph" w:customStyle="1" w:styleId="TableANNEXES">
    <w:name w:val="Table ANNEXES"/>
    <w:basedOn w:val="Normal"/>
    <w:rsid w:val="00D315F2"/>
    <w:pPr>
      <w:tabs>
        <w:tab w:val="left" w:pos="1361"/>
      </w:tabs>
      <w:ind w:left="1361" w:hanging="1361"/>
      <w:jc w:val="both"/>
    </w:pPr>
    <w:rPr>
      <w:rFonts w:ascii="Garamond" w:hAnsi="Garamond"/>
      <w:b/>
      <w:bCs/>
      <w:smallCaps/>
      <w:sz w:val="22"/>
      <w:szCs w:val="22"/>
    </w:rPr>
  </w:style>
  <w:style w:type="paragraph" w:styleId="Tabledesillustrations">
    <w:name w:val="table of figures"/>
    <w:basedOn w:val="Normal"/>
    <w:next w:val="Normal"/>
    <w:semiHidden/>
    <w:rsid w:val="00D315F2"/>
    <w:pPr>
      <w:spacing w:before="40" w:after="40"/>
    </w:pPr>
    <w:rPr>
      <w:i/>
      <w:iCs/>
      <w:sz w:val="20"/>
      <w:szCs w:val="20"/>
    </w:rPr>
  </w:style>
  <w:style w:type="paragraph" w:customStyle="1" w:styleId="TabledesTableaux">
    <w:name w:val="Table des Tableaux"/>
    <w:basedOn w:val="Tabledesillustrations"/>
    <w:rsid w:val="00D315F2"/>
    <w:pPr>
      <w:tabs>
        <w:tab w:val="left" w:pos="1418"/>
      </w:tabs>
      <w:ind w:left="1418" w:hanging="1418"/>
    </w:pPr>
  </w:style>
  <w:style w:type="paragraph" w:styleId="Listepuces">
    <w:name w:val="List Bullet"/>
    <w:basedOn w:val="Normal"/>
    <w:rsid w:val="00D315F2"/>
    <w:pPr>
      <w:numPr>
        <w:numId w:val="20"/>
      </w:numPr>
      <w:spacing w:before="40" w:after="60"/>
      <w:jc w:val="both"/>
    </w:pPr>
    <w:rPr>
      <w:sz w:val="20"/>
      <w:szCs w:val="20"/>
    </w:rPr>
  </w:style>
  <w:style w:type="paragraph" w:styleId="Listepuces2">
    <w:name w:val="List Bullet 2"/>
    <w:basedOn w:val="Normal"/>
    <w:rsid w:val="00D315F2"/>
    <w:pPr>
      <w:numPr>
        <w:numId w:val="18"/>
      </w:numPr>
      <w:spacing w:before="40" w:after="40"/>
      <w:jc w:val="both"/>
    </w:pPr>
    <w:rPr>
      <w:sz w:val="20"/>
      <w:szCs w:val="20"/>
    </w:rPr>
  </w:style>
  <w:style w:type="paragraph" w:styleId="Listepuces3">
    <w:name w:val="List Bullet 3"/>
    <w:basedOn w:val="Normal"/>
    <w:rsid w:val="00D315F2"/>
    <w:pPr>
      <w:numPr>
        <w:numId w:val="19"/>
      </w:numPr>
      <w:spacing w:before="20" w:after="20"/>
      <w:jc w:val="both"/>
    </w:pPr>
    <w:rPr>
      <w:sz w:val="20"/>
      <w:szCs w:val="20"/>
    </w:rPr>
  </w:style>
  <w:style w:type="paragraph" w:styleId="Listepuces4">
    <w:name w:val="List Bullet 4"/>
    <w:basedOn w:val="Normal"/>
    <w:rsid w:val="00D315F2"/>
    <w:pPr>
      <w:numPr>
        <w:numId w:val="22"/>
      </w:numPr>
      <w:tabs>
        <w:tab w:val="left" w:pos="567"/>
      </w:tabs>
      <w:spacing w:before="20" w:after="20"/>
      <w:jc w:val="both"/>
    </w:pPr>
    <w:rPr>
      <w:sz w:val="20"/>
      <w:szCs w:val="20"/>
    </w:rPr>
  </w:style>
  <w:style w:type="paragraph" w:styleId="Listepuces5">
    <w:name w:val="List Bullet 5"/>
    <w:basedOn w:val="Normal"/>
    <w:rsid w:val="00D315F2"/>
    <w:pPr>
      <w:numPr>
        <w:numId w:val="21"/>
      </w:numPr>
      <w:tabs>
        <w:tab w:val="left" w:pos="624"/>
      </w:tabs>
      <w:spacing w:before="20" w:after="20"/>
      <w:jc w:val="both"/>
    </w:pPr>
    <w:rPr>
      <w:sz w:val="20"/>
      <w:szCs w:val="20"/>
    </w:rPr>
  </w:style>
  <w:style w:type="paragraph" w:styleId="Signature">
    <w:name w:val="Signature"/>
    <w:basedOn w:val="Normal"/>
    <w:rsid w:val="00D315F2"/>
    <w:pPr>
      <w:spacing w:before="40" w:after="80"/>
      <w:ind w:left="6237"/>
      <w:jc w:val="both"/>
    </w:pPr>
    <w:rPr>
      <w:sz w:val="20"/>
      <w:szCs w:val="20"/>
    </w:rPr>
  </w:style>
  <w:style w:type="paragraph" w:customStyle="1" w:styleId="Source">
    <w:name w:val="Source"/>
    <w:basedOn w:val="Normal"/>
    <w:rsid w:val="00D315F2"/>
    <w:pPr>
      <w:tabs>
        <w:tab w:val="left" w:pos="851"/>
      </w:tabs>
      <w:ind w:left="851" w:hanging="851"/>
      <w:jc w:val="both"/>
    </w:pPr>
    <w:rPr>
      <w:rFonts w:ascii="Arial Narrow" w:hAnsi="Arial Narrow"/>
      <w:sz w:val="18"/>
      <w:szCs w:val="18"/>
    </w:rPr>
  </w:style>
  <w:style w:type="paragraph" w:customStyle="1" w:styleId="Normalpetit">
    <w:name w:val="Normal petit"/>
    <w:basedOn w:val="Normal"/>
    <w:rsid w:val="00D315F2"/>
    <w:pPr>
      <w:jc w:val="both"/>
    </w:pPr>
    <w:rPr>
      <w:sz w:val="16"/>
      <w:szCs w:val="16"/>
    </w:rPr>
  </w:style>
  <w:style w:type="paragraph" w:customStyle="1" w:styleId="BordureTexte">
    <w:name w:val="BordureTexte"/>
    <w:basedOn w:val="Normal"/>
    <w:rsid w:val="00D315F2"/>
    <w:pPr>
      <w:spacing w:before="20" w:after="20"/>
      <w:jc w:val="both"/>
    </w:pPr>
    <w:rPr>
      <w:sz w:val="20"/>
      <w:szCs w:val="20"/>
      <w:bdr w:val="single" w:sz="6" w:space="0" w:color="808080" w:shadow="1"/>
    </w:rPr>
  </w:style>
  <w:style w:type="paragraph" w:customStyle="1" w:styleId="Cadre">
    <w:name w:val="Cadre"/>
    <w:basedOn w:val="PoliceTableau"/>
    <w:rsid w:val="00D315F2"/>
    <w:pPr>
      <w:framePr w:hSpace="142" w:vSpace="142" w:wrap="around" w:vAnchor="text" w:hAnchor="page" w:x="1766" w:y="468"/>
      <w:pBdr>
        <w:top w:val="threeDEngrave" w:sz="24" w:space="1" w:color="808080"/>
        <w:left w:val="threeDEngrave" w:sz="24" w:space="4" w:color="808080"/>
        <w:bottom w:val="threeDEmboss" w:sz="24" w:space="1" w:color="808080"/>
        <w:right w:val="threeDEmboss" w:sz="24" w:space="4" w:color="808080"/>
      </w:pBdr>
      <w:shd w:val="pct5" w:color="FFFF00" w:fill="auto"/>
    </w:pPr>
    <w:rPr>
      <w:b/>
      <w:bCs/>
    </w:rPr>
  </w:style>
  <w:style w:type="paragraph" w:customStyle="1" w:styleId="PoliceTabChiffres">
    <w:name w:val="Police Tab Chiffres"/>
    <w:basedOn w:val="PoliceTableau"/>
    <w:rsid w:val="00D315F2"/>
    <w:pPr>
      <w:ind w:right="170"/>
      <w:jc w:val="right"/>
    </w:pPr>
  </w:style>
  <w:style w:type="paragraph" w:customStyle="1" w:styleId="Biblio">
    <w:name w:val="Biblio"/>
    <w:basedOn w:val="Pucesimple"/>
    <w:rsid w:val="00D315F2"/>
    <w:pPr>
      <w:numPr>
        <w:numId w:val="0"/>
      </w:numPr>
      <w:ind w:left="567" w:hanging="567"/>
    </w:pPr>
  </w:style>
  <w:style w:type="paragraph" w:customStyle="1" w:styleId="TitnoNum7">
    <w:name w:val="TitnoNum 7"/>
    <w:basedOn w:val="Titre7"/>
    <w:rsid w:val="00D315F2"/>
    <w:pPr>
      <w:numPr>
        <w:numId w:val="9"/>
      </w:numPr>
    </w:pPr>
  </w:style>
  <w:style w:type="paragraph" w:customStyle="1" w:styleId="TitnoNum8">
    <w:name w:val="TitnoNum 8"/>
    <w:basedOn w:val="Titre8"/>
    <w:rsid w:val="00D315F2"/>
    <w:pPr>
      <w:numPr>
        <w:numId w:val="10"/>
      </w:numPr>
      <w:tabs>
        <w:tab w:val="left" w:pos="1491"/>
      </w:tabs>
    </w:pPr>
  </w:style>
  <w:style w:type="paragraph" w:customStyle="1" w:styleId="TitnoNum9">
    <w:name w:val="TitnoNum 9"/>
    <w:basedOn w:val="Titre9"/>
    <w:rsid w:val="00D315F2"/>
    <w:pPr>
      <w:numPr>
        <w:numId w:val="11"/>
      </w:numPr>
    </w:pPr>
  </w:style>
  <w:style w:type="paragraph" w:customStyle="1" w:styleId="Bandeau2">
    <w:name w:val="Bandeau2"/>
    <w:basedOn w:val="Normal"/>
    <w:rsid w:val="00D315F2"/>
    <w:pPr>
      <w:jc w:val="both"/>
    </w:pPr>
    <w:rPr>
      <w:b/>
      <w:bCs/>
      <w:smallCaps/>
      <w:spacing w:val="30"/>
      <w:kern w:val="22"/>
      <w:position w:val="-2"/>
      <w:sz w:val="22"/>
      <w:szCs w:val="22"/>
      <w:shd w:val="clear" w:color="auto" w:fill="800000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paragraph" w:customStyle="1" w:styleId="TitrePetit">
    <w:name w:val="TitrePetit"/>
    <w:basedOn w:val="Normal"/>
    <w:rsid w:val="00D315F2"/>
    <w:pPr>
      <w:pBdr>
        <w:top w:val="double" w:sz="6" w:space="6" w:color="C0C0C0"/>
        <w:left w:val="double" w:sz="6" w:space="4" w:color="C0C0C0"/>
        <w:bottom w:val="double" w:sz="6" w:space="6" w:color="C0C0C0"/>
        <w:right w:val="double" w:sz="6" w:space="4" w:color="C0C0C0"/>
      </w:pBdr>
      <w:shd w:val="pct15" w:color="FFFF00" w:fill="auto"/>
      <w:spacing w:after="120"/>
      <w:jc w:val="center"/>
    </w:pPr>
    <w:rPr>
      <w:rFonts w:ascii="Arial" w:hAnsi="Arial" w:cs="Arial"/>
      <w:b/>
      <w:bCs/>
      <w:caps/>
      <w:color w:val="800000"/>
      <w:spacing w:val="20"/>
      <w:sz w:val="22"/>
      <w:szCs w:val="22"/>
    </w:rPr>
  </w:style>
  <w:style w:type="paragraph" w:customStyle="1" w:styleId="Encart4">
    <w:name w:val="Encart4"/>
    <w:basedOn w:val="Corpsdetexte"/>
    <w:rsid w:val="00D315F2"/>
    <w:pPr>
      <w:keepLines/>
      <w:pBdr>
        <w:left w:val="single" w:sz="36" w:space="3" w:color="808080"/>
        <w:bottom w:val="single" w:sz="48" w:space="3" w:color="FFFFFF"/>
      </w:pBdr>
      <w:spacing w:before="40" w:after="60" w:line="220" w:lineRule="atLeast"/>
      <w:ind w:left="1440" w:right="720"/>
      <w:jc w:val="left"/>
    </w:pPr>
    <w:rPr>
      <w:i/>
      <w:iCs/>
      <w:sz w:val="20"/>
      <w:szCs w:val="20"/>
    </w:rPr>
  </w:style>
  <w:style w:type="paragraph" w:customStyle="1" w:styleId="Encart5">
    <w:name w:val="Encart5"/>
    <w:basedOn w:val="Corpsdetexte"/>
    <w:rsid w:val="00D315F2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spacing w:before="40" w:after="240" w:line="240" w:lineRule="atLeast"/>
      <w:ind w:left="720" w:right="720"/>
    </w:pPr>
    <w:rPr>
      <w:rFonts w:ascii="Garamond" w:hAnsi="Garamond"/>
      <w:i/>
      <w:iCs/>
      <w:sz w:val="22"/>
      <w:szCs w:val="22"/>
    </w:rPr>
  </w:style>
  <w:style w:type="paragraph" w:customStyle="1" w:styleId="Encart6">
    <w:name w:val="Encart6"/>
    <w:basedOn w:val="Normal"/>
    <w:rsid w:val="00D315F2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/>
      <w:jc w:val="both"/>
    </w:pPr>
    <w:rPr>
      <w:rFonts w:ascii="Garamond" w:hAnsi="Garamond"/>
      <w:spacing w:val="-5"/>
      <w:sz w:val="22"/>
      <w:szCs w:val="22"/>
    </w:rPr>
  </w:style>
  <w:style w:type="paragraph" w:customStyle="1" w:styleId="Lettrine">
    <w:name w:val="Lettrine"/>
    <w:basedOn w:val="Normal"/>
    <w:rsid w:val="00D315F2"/>
    <w:pPr>
      <w:keepNext/>
      <w:framePr w:dropCap="drop" w:lines="3" w:wrap="around" w:vAnchor="text" w:hAnchor="text"/>
      <w:spacing w:line="619" w:lineRule="exact"/>
      <w:jc w:val="both"/>
    </w:pPr>
    <w:rPr>
      <w:rFonts w:ascii="CasqueOpenFace" w:hAnsi="CasqueOpenFace"/>
      <w:b/>
      <w:bCs/>
      <w:color w:val="808080"/>
      <w:position w:val="-8"/>
      <w:sz w:val="76"/>
      <w:szCs w:val="7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Titre1Pt">
    <w:name w:val="Titre1Pt"/>
    <w:basedOn w:val="Normal"/>
    <w:next w:val="Normal"/>
    <w:rsid w:val="00D315F2"/>
    <w:pPr>
      <w:numPr>
        <w:numId w:val="14"/>
      </w:numPr>
      <w:pBdr>
        <w:top w:val="single" w:sz="2" w:space="6" w:color="C0C0C0"/>
        <w:bottom w:val="threeDEmboss" w:sz="6" w:space="6" w:color="C0C0C0"/>
      </w:pBdr>
      <w:shd w:val="pct5" w:color="FFFF00" w:fill="auto"/>
      <w:spacing w:before="160" w:after="160"/>
      <w:jc w:val="both"/>
      <w:outlineLvl w:val="0"/>
    </w:pPr>
    <w:rPr>
      <w:rFonts w:ascii="Arial" w:hAnsi="Arial" w:cs="Arial"/>
      <w:b/>
      <w:bCs/>
      <w:smallCaps/>
      <w:color w:val="800000"/>
      <w:sz w:val="22"/>
      <w:szCs w:val="22"/>
    </w:rPr>
  </w:style>
  <w:style w:type="paragraph" w:customStyle="1" w:styleId="Titre2Pt">
    <w:name w:val="Titre2Pt"/>
    <w:basedOn w:val="Normal"/>
    <w:next w:val="Normal"/>
    <w:rsid w:val="00D315F2"/>
    <w:pPr>
      <w:numPr>
        <w:ilvl w:val="1"/>
        <w:numId w:val="14"/>
      </w:numPr>
      <w:pBdr>
        <w:bottom w:val="double" w:sz="6" w:space="6" w:color="C0C0C0"/>
      </w:pBdr>
      <w:tabs>
        <w:tab w:val="clear" w:pos="737"/>
        <w:tab w:val="num" w:pos="851"/>
      </w:tabs>
      <w:spacing w:before="160" w:after="160"/>
      <w:ind w:left="851" w:hanging="851"/>
      <w:jc w:val="both"/>
      <w:outlineLvl w:val="1"/>
    </w:pPr>
    <w:rPr>
      <w:rFonts w:ascii="Arial" w:hAnsi="Arial" w:cs="Arial"/>
      <w:b/>
      <w:bCs/>
      <w:smallCaps/>
      <w:color w:val="800000"/>
      <w:position w:val="-4"/>
      <w:sz w:val="20"/>
      <w:szCs w:val="20"/>
    </w:rPr>
  </w:style>
  <w:style w:type="paragraph" w:customStyle="1" w:styleId="Titre3Pt">
    <w:name w:val="Titre3Pt"/>
    <w:basedOn w:val="Normal"/>
    <w:next w:val="Normal"/>
    <w:rsid w:val="00D315F2"/>
    <w:pPr>
      <w:numPr>
        <w:ilvl w:val="2"/>
        <w:numId w:val="14"/>
      </w:numPr>
      <w:pBdr>
        <w:bottom w:val="single" w:sz="8" w:space="6" w:color="C0C0C0"/>
      </w:pBdr>
      <w:tabs>
        <w:tab w:val="clear" w:pos="720"/>
        <w:tab w:val="num" w:pos="1134"/>
      </w:tabs>
      <w:spacing w:before="160" w:after="160"/>
      <w:ind w:left="1134" w:hanging="1134"/>
      <w:jc w:val="both"/>
      <w:outlineLvl w:val="2"/>
    </w:pPr>
    <w:rPr>
      <w:b/>
      <w:bCs/>
      <w:color w:val="800000"/>
      <w:position w:val="-4"/>
      <w:sz w:val="20"/>
      <w:szCs w:val="20"/>
    </w:rPr>
  </w:style>
  <w:style w:type="paragraph" w:customStyle="1" w:styleId="Bandeau3">
    <w:name w:val="Bandeau3"/>
    <w:basedOn w:val="Bandeau2"/>
    <w:rsid w:val="00D315F2"/>
    <w:pPr>
      <w:shd w:val="clear" w:color="auto" w:fill="800000"/>
    </w:pPr>
    <w:rPr>
      <w:shd w:val="clear" w:color="auto" w:fill="auto"/>
    </w:rPr>
  </w:style>
  <w:style w:type="paragraph" w:customStyle="1" w:styleId="Titre4Pt">
    <w:name w:val="Titre4Pt"/>
    <w:basedOn w:val="Normal"/>
    <w:next w:val="Normal"/>
    <w:rsid w:val="00D315F2"/>
    <w:pPr>
      <w:numPr>
        <w:ilvl w:val="3"/>
        <w:numId w:val="14"/>
      </w:numPr>
      <w:pBdr>
        <w:bottom w:val="dotted" w:sz="4" w:space="6" w:color="C0C0C0"/>
      </w:pBdr>
      <w:shd w:val="clear" w:color="FFFF00" w:fill="auto"/>
      <w:tabs>
        <w:tab w:val="clear" w:pos="864"/>
        <w:tab w:val="left" w:pos="1418"/>
      </w:tabs>
      <w:spacing w:before="160" w:after="120"/>
      <w:ind w:left="1418" w:hanging="1418"/>
      <w:jc w:val="both"/>
      <w:outlineLvl w:val="3"/>
    </w:pPr>
    <w:rPr>
      <w:b/>
      <w:bCs/>
      <w:color w:val="800000"/>
      <w:sz w:val="20"/>
      <w:szCs w:val="20"/>
    </w:rPr>
  </w:style>
  <w:style w:type="character" w:styleId="Accentuation">
    <w:name w:val="Emphasis"/>
    <w:basedOn w:val="Policepardfaut"/>
    <w:qFormat/>
    <w:rsid w:val="00D315F2"/>
    <w:rPr>
      <w:i/>
      <w:iCs/>
      <w:color w:val="000080"/>
    </w:rPr>
  </w:style>
  <w:style w:type="paragraph" w:styleId="Adressedestinataire">
    <w:name w:val="envelope address"/>
    <w:basedOn w:val="Normal"/>
    <w:rsid w:val="00D315F2"/>
    <w:pPr>
      <w:framePr w:w="7938" w:h="1985" w:hRule="exact" w:hSpace="141" w:wrap="auto" w:hAnchor="page" w:xAlign="center" w:yAlign="bottom"/>
      <w:ind w:left="2835"/>
      <w:jc w:val="both"/>
    </w:pPr>
  </w:style>
  <w:style w:type="paragraph" w:styleId="Adresseexpditeur">
    <w:name w:val="envelope return"/>
    <w:basedOn w:val="Normal"/>
    <w:rsid w:val="00D315F2"/>
    <w:pPr>
      <w:jc w:val="both"/>
    </w:pPr>
    <w:rPr>
      <w:sz w:val="20"/>
      <w:szCs w:val="20"/>
    </w:rPr>
  </w:style>
  <w:style w:type="paragraph" w:styleId="Normalcentr">
    <w:name w:val="Block Text"/>
    <w:basedOn w:val="Normal"/>
    <w:rsid w:val="00D315F2"/>
    <w:pPr>
      <w:spacing w:after="120"/>
      <w:ind w:left="1440" w:right="1440"/>
      <w:jc w:val="both"/>
    </w:pPr>
    <w:rPr>
      <w:sz w:val="20"/>
      <w:szCs w:val="20"/>
    </w:rPr>
  </w:style>
  <w:style w:type="paragraph" w:customStyle="1" w:styleId="Article1">
    <w:name w:val="Article 1"/>
    <w:basedOn w:val="Normal"/>
    <w:rsid w:val="00D315F2"/>
    <w:pPr>
      <w:keepNext/>
      <w:numPr>
        <w:numId w:val="12"/>
      </w:numPr>
      <w:pBdr>
        <w:top w:val="single" w:sz="12" w:space="6" w:color="C0C0C0"/>
        <w:bottom w:val="thickThinSmallGap" w:sz="12" w:space="6" w:color="C0C0C0"/>
      </w:pBdr>
      <w:shd w:val="pct15" w:color="FFFF00" w:fill="auto"/>
      <w:tabs>
        <w:tab w:val="clear" w:pos="1134"/>
        <w:tab w:val="num" w:pos="360"/>
      </w:tabs>
      <w:spacing w:before="240" w:after="120"/>
      <w:ind w:left="0" w:firstLine="0"/>
      <w:jc w:val="both"/>
      <w:outlineLvl w:val="0"/>
    </w:pPr>
    <w:rPr>
      <w:b/>
      <w:bCs/>
      <w:color w:val="800000"/>
      <w:sz w:val="28"/>
      <w:szCs w:val="28"/>
    </w:rPr>
  </w:style>
  <w:style w:type="paragraph" w:customStyle="1" w:styleId="Question">
    <w:name w:val="Question"/>
    <w:basedOn w:val="Normal"/>
    <w:rsid w:val="00D315F2"/>
    <w:pPr>
      <w:shd w:val="pct25" w:color="FFFF00" w:fill="auto"/>
      <w:jc w:val="both"/>
    </w:pPr>
    <w:rPr>
      <w:rFonts w:ascii="Comic Sans MS" w:hAnsi="Comic Sans MS"/>
      <w:b/>
      <w:bCs/>
      <w:color w:val="000080"/>
      <w:sz w:val="18"/>
      <w:szCs w:val="18"/>
    </w:rPr>
  </w:style>
  <w:style w:type="paragraph" w:customStyle="1" w:styleId="Sous-titrePt">
    <w:name w:val="Sous-titrePt"/>
    <w:basedOn w:val="Sous-titre"/>
    <w:rsid w:val="00D315F2"/>
    <w:pPr>
      <w:spacing w:before="0"/>
    </w:pPr>
    <w:rPr>
      <w:sz w:val="20"/>
      <w:szCs w:val="20"/>
    </w:rPr>
  </w:style>
  <w:style w:type="paragraph" w:customStyle="1" w:styleId="Eleve2">
    <w:name w:val="Elevée2"/>
    <w:basedOn w:val="Normal"/>
    <w:rsid w:val="00D315F2"/>
    <w:pPr>
      <w:spacing w:before="120" w:after="60"/>
      <w:jc w:val="both"/>
    </w:pPr>
    <w:rPr>
      <w:b/>
      <w:bCs/>
      <w:sz w:val="22"/>
      <w:szCs w:val="22"/>
    </w:rPr>
  </w:style>
  <w:style w:type="paragraph" w:customStyle="1" w:styleId="Sous-titre2">
    <w:name w:val="Sous-titre2"/>
    <w:basedOn w:val="Normal"/>
    <w:rsid w:val="00D315F2"/>
    <w:pPr>
      <w:pBdr>
        <w:top w:val="single" w:sz="8" w:space="4" w:color="C0C0C0"/>
        <w:left w:val="single" w:sz="8" w:space="4" w:color="C0C0C0"/>
        <w:bottom w:val="single" w:sz="18" w:space="4" w:color="C0C0C0"/>
        <w:right w:val="single" w:sz="18" w:space="4" w:color="C0C0C0"/>
      </w:pBdr>
      <w:spacing w:before="120" w:after="120"/>
      <w:jc w:val="center"/>
    </w:pPr>
    <w:rPr>
      <w:rFonts w:ascii="Arial Black" w:hAnsi="Arial Black"/>
      <w:b/>
      <w:bCs/>
      <w:color w:val="800000"/>
      <w:sz w:val="22"/>
      <w:szCs w:val="22"/>
    </w:rPr>
  </w:style>
  <w:style w:type="paragraph" w:customStyle="1" w:styleId="Affiche">
    <w:name w:val="Affiche"/>
    <w:basedOn w:val="Normal"/>
    <w:rsid w:val="00D315F2"/>
    <w:pPr>
      <w:jc w:val="center"/>
    </w:pPr>
    <w:rPr>
      <w:rFonts w:ascii="Brush Script MT" w:hAnsi="Brush Script MT"/>
      <w:sz w:val="90"/>
      <w:szCs w:val="9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nfidentiel">
    <w:name w:val="Confidentiel"/>
    <w:basedOn w:val="Normal"/>
    <w:next w:val="Normal"/>
    <w:rsid w:val="00D315F2"/>
    <w:pPr>
      <w:jc w:val="both"/>
    </w:pPr>
    <w:rPr>
      <w:rFonts w:ascii="Arial Black" w:hAnsi="Arial Black"/>
      <w:b/>
      <w:bCs/>
      <w:color w:val="FF0000"/>
      <w:spacing w:val="200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cadreTitre">
    <w:name w:val="cadreTitre"/>
    <w:basedOn w:val="Normal"/>
    <w:rsid w:val="00D315F2"/>
    <w:pPr>
      <w:framePr w:w="6928" w:hSpace="142" w:wrap="around" w:vAnchor="text" w:hAnchor="page" w:x="1344" w:y="597"/>
      <w:pBdr>
        <w:top w:val="single" w:sz="8" w:space="7" w:color="C0C0C0"/>
        <w:left w:val="single" w:sz="8" w:space="7" w:color="C0C0C0"/>
        <w:bottom w:val="single" w:sz="18" w:space="7" w:color="C0C0C0"/>
        <w:right w:val="single" w:sz="18" w:space="7" w:color="C0C0C0"/>
      </w:pBdr>
      <w:shd w:val="pct5" w:color="FFFF00" w:fill="FFFFFF"/>
      <w:jc w:val="both"/>
    </w:pPr>
    <w:rPr>
      <w:rFonts w:ascii="Arial Rounded MT Bold" w:hAnsi="Arial Rounded MT Bold"/>
      <w:b/>
      <w:bCs/>
      <w:color w:val="800000"/>
      <w:sz w:val="22"/>
      <w:szCs w:val="22"/>
      <w:shd w:val="clear" w:color="auto" w:fill="FFFFFF"/>
    </w:rPr>
  </w:style>
  <w:style w:type="paragraph" w:customStyle="1" w:styleId="Pwpt">
    <w:name w:val="Pwpt"/>
    <w:basedOn w:val="Normal"/>
    <w:rsid w:val="00D315F2"/>
    <w:pPr>
      <w:numPr>
        <w:numId w:val="13"/>
      </w:numPr>
      <w:tabs>
        <w:tab w:val="left" w:pos="567"/>
      </w:tabs>
      <w:ind w:left="0" w:firstLine="0"/>
      <w:jc w:val="both"/>
    </w:pPr>
    <w:rPr>
      <w:b/>
      <w:bCs/>
      <w:sz w:val="44"/>
      <w:szCs w:val="44"/>
    </w:rPr>
  </w:style>
  <w:style w:type="paragraph" w:customStyle="1" w:styleId="Partitiontiquette">
    <w:name w:val="Partition (Étiquette)"/>
    <w:basedOn w:val="Normal"/>
    <w:rsid w:val="00D315F2"/>
    <w:pPr>
      <w:framePr w:w="1911" w:h="1077" w:hRule="exact" w:hSpace="181" w:wrap="notBeside" w:vAnchor="text" w:hAnchor="text" w:x="1" w:y="7" w:anchorLock="1"/>
      <w:pBdr>
        <w:top w:val="single" w:sz="12" w:space="1" w:color="808080"/>
        <w:left w:val="single" w:sz="12" w:space="1" w:color="808080"/>
        <w:bottom w:val="single" w:sz="2" w:space="1" w:color="808080"/>
      </w:pBdr>
      <w:shd w:val="solid" w:color="C0C0C0" w:fill="auto"/>
      <w:spacing w:line="360" w:lineRule="exact"/>
      <w:ind w:right="351"/>
      <w:jc w:val="center"/>
    </w:pPr>
    <w:rPr>
      <w:rFonts w:ascii="Arial" w:hAnsi="Arial" w:cs="Arial"/>
      <w:spacing w:val="-16"/>
      <w:position w:val="4"/>
      <w:sz w:val="26"/>
      <w:szCs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paragraph" w:customStyle="1" w:styleId="PartitionSous-titre">
    <w:name w:val="Partition (Sous-titre)"/>
    <w:basedOn w:val="Normal"/>
    <w:next w:val="Corpsdetexte"/>
    <w:rsid w:val="00D315F2"/>
    <w:pPr>
      <w:keepNext/>
      <w:framePr w:hSpace="142" w:vSpace="142" w:wrap="notBeside" w:vAnchor="text" w:hAnchor="text" w:x="1702" w:y="171" w:anchorLock="1"/>
      <w:pBdr>
        <w:bottom w:val="single" w:sz="4" w:space="1" w:color="C0C0C0"/>
        <w:right w:val="single" w:sz="4" w:space="4" w:color="C0C0C0"/>
      </w:pBdr>
      <w:shd w:val="clear" w:color="C0C0C0" w:fill="auto"/>
      <w:spacing w:before="360" w:after="120"/>
      <w:ind w:left="567"/>
      <w:jc w:val="center"/>
    </w:pPr>
    <w:rPr>
      <w:rFonts w:ascii="Garamond" w:hAnsi="Garamond"/>
      <w:b/>
      <w:bCs/>
      <w:color w:val="000080"/>
      <w:spacing w:val="-5"/>
      <w:kern w:val="28"/>
      <w:sz w:val="34"/>
      <w:szCs w:val="3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artitionTitre">
    <w:name w:val="Partition (Titre)"/>
    <w:basedOn w:val="Normal"/>
    <w:rsid w:val="00D315F2"/>
    <w:pPr>
      <w:framePr w:w="1911" w:h="1077" w:hRule="exact" w:hSpace="181" w:wrap="notBeside" w:vAnchor="text" w:hAnchor="text" w:x="1" w:y="7" w:anchorLock="1"/>
      <w:pBdr>
        <w:left w:val="single" w:sz="12" w:space="1" w:color="808080"/>
      </w:pBdr>
      <w:shd w:val="solid" w:color="000080" w:fill="auto"/>
      <w:spacing w:after="240" w:line="660" w:lineRule="exact"/>
      <w:ind w:right="351"/>
      <w:jc w:val="center"/>
    </w:pPr>
    <w:rPr>
      <w:rFonts w:ascii="Arial Black" w:hAnsi="Arial Black"/>
      <w:spacing w:val="-40"/>
      <w:position w:val="-16"/>
      <w:sz w:val="84"/>
      <w:szCs w:val="84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Fill>
        <w14:solidFill>
          <w14:srgbClr w14:val="FFFFFF"/>
        </w14:solidFill>
      </w14:textFill>
    </w:rPr>
  </w:style>
  <w:style w:type="character" w:customStyle="1" w:styleId="Eleve3">
    <w:name w:val="Elevée3"/>
    <w:basedOn w:val="lev"/>
    <w:rsid w:val="00D315F2"/>
    <w:rPr>
      <w:b/>
      <w:bCs/>
      <w:color w:val="000080"/>
      <w:spacing w:val="20"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as">
    <w:name w:val="Bas"/>
    <w:basedOn w:val="Policepardfaut"/>
    <w:rsid w:val="00D315F2"/>
    <w:rPr>
      <w:color w:val="008080"/>
      <w:w w:val="90"/>
    </w:rPr>
  </w:style>
  <w:style w:type="paragraph" w:customStyle="1" w:styleId="Mini">
    <w:name w:val="Mini"/>
    <w:basedOn w:val="Demi-ligne"/>
    <w:next w:val="Normal"/>
    <w:rsid w:val="00D315F2"/>
    <w:pPr>
      <w:spacing w:line="24" w:lineRule="auto"/>
    </w:pPr>
    <w:rPr>
      <w:sz w:val="18"/>
      <w:szCs w:val="18"/>
    </w:rPr>
  </w:style>
  <w:style w:type="paragraph" w:customStyle="1" w:styleId="Titre5Pt">
    <w:name w:val="Titre5Pt"/>
    <w:basedOn w:val="Normal"/>
    <w:next w:val="Normal"/>
    <w:rsid w:val="00D315F2"/>
    <w:pPr>
      <w:numPr>
        <w:ilvl w:val="4"/>
        <w:numId w:val="14"/>
      </w:numPr>
      <w:pBdr>
        <w:bottom w:val="single" w:sz="4" w:space="1" w:color="C0C0C0"/>
      </w:pBdr>
      <w:tabs>
        <w:tab w:val="clear" w:pos="1134"/>
        <w:tab w:val="num" w:pos="1701"/>
      </w:tabs>
      <w:spacing w:before="120" w:after="120"/>
      <w:ind w:left="1701" w:hanging="1701"/>
      <w:jc w:val="both"/>
      <w:outlineLvl w:val="4"/>
    </w:pPr>
    <w:rPr>
      <w:b/>
      <w:bCs/>
      <w:i/>
      <w:iCs/>
      <w:color w:val="000080"/>
      <w:sz w:val="20"/>
      <w:szCs w:val="20"/>
    </w:rPr>
  </w:style>
  <w:style w:type="paragraph" w:customStyle="1" w:styleId="Titre6Pt">
    <w:name w:val="Titre6Pt"/>
    <w:basedOn w:val="Normal"/>
    <w:next w:val="Normal"/>
    <w:rsid w:val="00D315F2"/>
    <w:pPr>
      <w:numPr>
        <w:ilvl w:val="5"/>
        <w:numId w:val="14"/>
      </w:numPr>
      <w:pBdr>
        <w:bottom w:val="dashSmallGap" w:sz="4" w:space="1" w:color="C0C0C0"/>
      </w:pBdr>
      <w:tabs>
        <w:tab w:val="clear" w:pos="1440"/>
        <w:tab w:val="left" w:pos="1985"/>
      </w:tabs>
      <w:spacing w:before="120" w:after="120"/>
      <w:ind w:left="1985" w:hanging="1985"/>
      <w:jc w:val="both"/>
      <w:outlineLvl w:val="5"/>
    </w:pPr>
    <w:rPr>
      <w:i/>
      <w:iCs/>
      <w:color w:val="000080"/>
      <w:sz w:val="20"/>
      <w:szCs w:val="20"/>
    </w:rPr>
  </w:style>
  <w:style w:type="paragraph" w:customStyle="1" w:styleId="Titre7Pt">
    <w:name w:val="Titre7Pt"/>
    <w:basedOn w:val="Normal"/>
    <w:next w:val="Normal"/>
    <w:rsid w:val="00D315F2"/>
    <w:pPr>
      <w:numPr>
        <w:ilvl w:val="6"/>
        <w:numId w:val="15"/>
      </w:numPr>
      <w:tabs>
        <w:tab w:val="clear" w:pos="1296"/>
        <w:tab w:val="left" w:pos="2268"/>
      </w:tabs>
      <w:spacing w:before="120" w:after="80"/>
      <w:ind w:left="2268" w:hanging="2268"/>
      <w:jc w:val="both"/>
      <w:outlineLvl w:val="6"/>
    </w:pPr>
    <w:rPr>
      <w:i/>
      <w:iCs/>
      <w:color w:val="000080"/>
      <w:sz w:val="20"/>
      <w:szCs w:val="20"/>
    </w:rPr>
  </w:style>
  <w:style w:type="paragraph" w:customStyle="1" w:styleId="Eleve4">
    <w:name w:val="Elevée4"/>
    <w:basedOn w:val="Normal"/>
    <w:next w:val="Normal"/>
    <w:rsid w:val="00D315F2"/>
    <w:pPr>
      <w:jc w:val="both"/>
    </w:pPr>
    <w:rPr>
      <w:rFonts w:ascii="Brush Dom Regular" w:hAnsi="Brush Dom Regul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CorpsdetextePt">
    <w:name w:val="Corps de texte Pt"/>
    <w:basedOn w:val="Corpsdetexte"/>
    <w:rsid w:val="00D315F2"/>
    <w:pPr>
      <w:spacing w:before="20" w:after="40"/>
    </w:pPr>
    <w:rPr>
      <w:sz w:val="16"/>
      <w:szCs w:val="16"/>
    </w:rPr>
  </w:style>
  <w:style w:type="paragraph" w:customStyle="1" w:styleId="Dcision">
    <w:name w:val="Décision"/>
    <w:basedOn w:val="Corpsdetexte"/>
    <w:next w:val="Corpsdetexte"/>
    <w:rsid w:val="00D315F2"/>
    <w:pPr>
      <w:numPr>
        <w:numId w:val="16"/>
      </w:numPr>
      <w:pBdr>
        <w:top w:val="dotted" w:sz="8" w:space="2" w:color="800000"/>
        <w:left w:val="dotted" w:sz="8" w:space="5" w:color="800000"/>
        <w:bottom w:val="dotted" w:sz="8" w:space="4" w:color="800000"/>
        <w:right w:val="dotted" w:sz="8" w:space="5" w:color="800000"/>
      </w:pBdr>
      <w:tabs>
        <w:tab w:val="clear" w:pos="510"/>
        <w:tab w:val="num" w:pos="360"/>
      </w:tabs>
      <w:spacing w:before="40" w:after="80"/>
      <w:ind w:left="0" w:firstLine="0"/>
    </w:pPr>
    <w:rPr>
      <w:rFonts w:ascii="Arial" w:hAnsi="Arial" w:cs="Arial"/>
      <w:color w:val="800000"/>
      <w:sz w:val="18"/>
      <w:szCs w:val="1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Picejointe">
    <w:name w:val="Pièce_jointe"/>
    <w:basedOn w:val="Policepardfaut"/>
    <w:rsid w:val="00D315F2"/>
    <w:rPr>
      <w:i/>
      <w:iCs/>
      <w:color w:val="000080"/>
    </w:rPr>
  </w:style>
  <w:style w:type="character" w:customStyle="1" w:styleId="PoliceDessin">
    <w:name w:val="PoliceDessin"/>
    <w:basedOn w:val="Policepardfaut"/>
    <w:rsid w:val="00D315F2"/>
    <w:rPr>
      <w:rFonts w:ascii="Arial MT Condensed Light" w:hAnsi="Arial MT Condensed Light"/>
      <w:color w:val="000080"/>
    </w:rPr>
  </w:style>
  <w:style w:type="paragraph" w:customStyle="1" w:styleId="Pucesuite">
    <w:name w:val="Puce suite"/>
    <w:basedOn w:val="Pucesimple"/>
    <w:rsid w:val="00D315F2"/>
    <w:pPr>
      <w:numPr>
        <w:numId w:val="17"/>
      </w:numPr>
      <w:tabs>
        <w:tab w:val="right" w:leader="underscore" w:pos="9214"/>
      </w:tabs>
      <w:spacing w:before="120"/>
    </w:pPr>
    <w:rPr>
      <w:rFonts w:ascii="Arial" w:hAnsi="Arial" w:cs="Arial"/>
      <w:b/>
      <w:bCs/>
    </w:rPr>
  </w:style>
  <w:style w:type="paragraph" w:customStyle="1" w:styleId="T1">
    <w:name w:val="T 1"/>
    <w:basedOn w:val="retrait1"/>
    <w:rsid w:val="00D315F2"/>
    <w:pPr>
      <w:spacing w:before="240"/>
      <w:ind w:left="311"/>
    </w:pPr>
  </w:style>
  <w:style w:type="paragraph" w:customStyle="1" w:styleId="retrait1">
    <w:name w:val="retrait 1"/>
    <w:basedOn w:val="retrait2"/>
    <w:next w:val="T1"/>
    <w:rsid w:val="00D315F2"/>
    <w:pPr>
      <w:tabs>
        <w:tab w:val="left" w:leader="dot" w:pos="8780"/>
      </w:tabs>
    </w:pPr>
  </w:style>
  <w:style w:type="paragraph" w:customStyle="1" w:styleId="retrait2">
    <w:name w:val="retrait 2"/>
    <w:basedOn w:val="Normal"/>
    <w:rsid w:val="00D315F2"/>
    <w:pPr>
      <w:spacing w:before="60"/>
      <w:ind w:left="691" w:right="140"/>
      <w:jc w:val="both"/>
    </w:pPr>
  </w:style>
  <w:style w:type="paragraph" w:customStyle="1" w:styleId="Index2">
    <w:name w:val="Index2"/>
    <w:basedOn w:val="Normal"/>
    <w:rsid w:val="00D315F2"/>
    <w:pPr>
      <w:tabs>
        <w:tab w:val="left" w:pos="630"/>
        <w:tab w:val="left" w:pos="2160"/>
        <w:tab w:val="right" w:pos="9639"/>
      </w:tabs>
      <w:spacing w:before="120"/>
      <w:ind w:left="426"/>
      <w:jc w:val="both"/>
    </w:pPr>
    <w:rPr>
      <w:rFonts w:ascii="Garamond" w:hAnsi="Garamond"/>
      <w:sz w:val="22"/>
      <w:szCs w:val="22"/>
    </w:rPr>
  </w:style>
  <w:style w:type="paragraph" w:customStyle="1" w:styleId="Style1">
    <w:name w:val="Style1"/>
    <w:next w:val="CharCarChar1CarCarCarCarCarCar1"/>
    <w:rsid w:val="000848F6"/>
    <w:pPr>
      <w:suppressAutoHyphens/>
    </w:pPr>
    <w:rPr>
      <w:rFonts w:eastAsia="Arial"/>
      <w:b/>
      <w:bCs/>
      <w:sz w:val="24"/>
      <w:szCs w:val="24"/>
      <w:lang w:eastAsia="ar-SA"/>
    </w:rPr>
  </w:style>
  <w:style w:type="character" w:styleId="Marquedecommentaire">
    <w:name w:val="annotation reference"/>
    <w:basedOn w:val="Policepardfaut"/>
    <w:semiHidden/>
    <w:rsid w:val="00230016"/>
    <w:rPr>
      <w:sz w:val="16"/>
      <w:szCs w:val="16"/>
    </w:rPr>
  </w:style>
  <w:style w:type="paragraph" w:styleId="Commentaire">
    <w:name w:val="annotation text"/>
    <w:basedOn w:val="Normal"/>
    <w:semiHidden/>
    <w:rsid w:val="00230016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483FB2"/>
    <w:rPr>
      <w:b/>
      <w:bCs/>
    </w:rPr>
  </w:style>
  <w:style w:type="paragraph" w:customStyle="1" w:styleId="Style2">
    <w:name w:val="Style2"/>
    <w:basedOn w:val="Normal"/>
    <w:link w:val="Style2Car"/>
    <w:qFormat/>
    <w:rsid w:val="00823412"/>
    <w:pPr>
      <w:ind w:left="1146" w:hanging="720"/>
      <w:contextualSpacing/>
      <w:jc w:val="both"/>
    </w:pPr>
    <w:rPr>
      <w:rFonts w:ascii="Arial" w:eastAsia="Calibri" w:hAnsi="Arial" w:cs="Arial"/>
      <w:b/>
      <w:lang w:eastAsia="en-US"/>
    </w:rPr>
  </w:style>
  <w:style w:type="character" w:customStyle="1" w:styleId="Style2Car">
    <w:name w:val="Style2 Car"/>
    <w:basedOn w:val="Policepardfaut"/>
    <w:link w:val="Style2"/>
    <w:rsid w:val="00823412"/>
    <w:rPr>
      <w:rFonts w:ascii="Arial" w:eastAsia="Calibri" w:hAnsi="Arial" w:cs="Arial"/>
      <w:b/>
      <w:sz w:val="24"/>
      <w:szCs w:val="24"/>
      <w:lang w:val="fr-FR" w:eastAsia="en-US" w:bidi="ar-SA"/>
    </w:rPr>
  </w:style>
  <w:style w:type="paragraph" w:customStyle="1" w:styleId="Style3">
    <w:name w:val="Style3"/>
    <w:basedOn w:val="Normal"/>
    <w:qFormat/>
    <w:rsid w:val="00823412"/>
    <w:pPr>
      <w:ind w:left="720" w:hanging="720"/>
      <w:contextualSpacing/>
      <w:jc w:val="both"/>
    </w:pPr>
    <w:rPr>
      <w:rFonts w:ascii="Arial" w:eastAsia="Calibri" w:hAnsi="Arial" w:cs="Arial"/>
      <w:b/>
      <w:sz w:val="22"/>
      <w:szCs w:val="22"/>
      <w:lang w:eastAsia="en-US"/>
    </w:rPr>
  </w:style>
  <w:style w:type="paragraph" w:customStyle="1" w:styleId="Style4">
    <w:name w:val="Style4"/>
    <w:basedOn w:val="Style3"/>
    <w:qFormat/>
    <w:rsid w:val="00823412"/>
    <w:pPr>
      <w:ind w:left="1080" w:hanging="1080"/>
    </w:pPr>
    <w:rPr>
      <w:i/>
    </w:rPr>
  </w:style>
  <w:style w:type="character" w:customStyle="1" w:styleId="En-tteCar">
    <w:name w:val="En-tête Car"/>
    <w:basedOn w:val="Policepardfaut"/>
    <w:link w:val="En-tte"/>
    <w:uiPriority w:val="99"/>
    <w:rsid w:val="006839FA"/>
    <w:rPr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221AD4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rsid w:val="005E2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6907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rsid w:val="002A75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rsid w:val="009B2B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01733"/>
    <w:rPr>
      <w:color w:val="808080"/>
    </w:rPr>
  </w:style>
  <w:style w:type="table" w:customStyle="1" w:styleId="Grilledutableau5">
    <w:name w:val="Grille du tableau5"/>
    <w:basedOn w:val="TableauNormal"/>
    <w:next w:val="Grilledutableau"/>
    <w:rsid w:val="00561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link w:val="Paragraphedeliste"/>
    <w:uiPriority w:val="34"/>
    <w:locked/>
    <w:rsid w:val="00F0258F"/>
    <w:rPr>
      <w:sz w:val="24"/>
      <w:szCs w:val="24"/>
    </w:rPr>
  </w:style>
  <w:style w:type="paragraph" w:customStyle="1" w:styleId="Sansinterligne1">
    <w:name w:val="Sans interligne1"/>
    <w:aliases w:val="tableau"/>
    <w:link w:val="SansinterligneCar"/>
    <w:uiPriority w:val="1"/>
    <w:qFormat/>
    <w:rsid w:val="00F0258F"/>
    <w:rPr>
      <w:rFonts w:ascii="Arial" w:hAnsi="Arial"/>
      <w:color w:val="000000"/>
    </w:rPr>
  </w:style>
  <w:style w:type="character" w:customStyle="1" w:styleId="SansinterligneCar">
    <w:name w:val="Sans interligne Car"/>
    <w:aliases w:val="tableau Car"/>
    <w:link w:val="Sansinterligne1"/>
    <w:uiPriority w:val="1"/>
    <w:rsid w:val="00F0258F"/>
    <w:rPr>
      <w:rFonts w:ascii="Arial" w:hAnsi="Arial"/>
      <w:color w:val="000000"/>
    </w:rPr>
  </w:style>
  <w:style w:type="character" w:customStyle="1" w:styleId="NotedebasdepageCar">
    <w:name w:val="Note de bas de page Car"/>
    <w:aliases w:val="Schriftart: 9 pt Car,Schriftart: 10 pt Car,Schriftart: 8 pt Car"/>
    <w:basedOn w:val="Policepardfaut"/>
    <w:link w:val="Notedebasdepage"/>
    <w:semiHidden/>
    <w:locked/>
    <w:rsid w:val="007C2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4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DB00A-E887-4CC9-820A-868B47AC4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10</Pages>
  <Words>2291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pertinence</vt:lpstr>
    </vt:vector>
  </TitlesOfParts>
  <Company>ADEME 25</Company>
  <LinksUpToDate>false</LinksUpToDate>
  <CharactersWithSpaces>14867</CharactersWithSpaces>
  <SharedDoc>false</SharedDoc>
  <HLinks>
    <vt:vector size="42" baseType="variant">
      <vt:variant>
        <vt:i4>7536756</vt:i4>
      </vt:variant>
      <vt:variant>
        <vt:i4>51</vt:i4>
      </vt:variant>
      <vt:variant>
        <vt:i4>0</vt:i4>
      </vt:variant>
      <vt:variant>
        <vt:i4>5</vt:i4>
      </vt:variant>
      <vt:variant>
        <vt:lpwstr>http://www.installationsclassees.developpement-durable.gouv.fr/accueil.php</vt:lpwstr>
      </vt:variant>
      <vt:variant>
        <vt:lpwstr/>
      </vt:variant>
      <vt:variant>
        <vt:i4>524379</vt:i4>
      </vt:variant>
      <vt:variant>
        <vt:i4>45</vt:i4>
      </vt:variant>
      <vt:variant>
        <vt:i4>0</vt:i4>
      </vt:variant>
      <vt:variant>
        <vt:i4>5</vt:i4>
      </vt:variant>
      <vt:variant>
        <vt:lpwstr>http://www2.ademe.fr/servlet/KBaseShow?sort=-1&amp;cid=96&amp;m=3&amp;catid=23995</vt:lpwstr>
      </vt:variant>
      <vt:variant>
        <vt:lpwstr/>
      </vt:variant>
      <vt:variant>
        <vt:i4>6094854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Tableau1</vt:lpwstr>
      </vt:variant>
      <vt:variant>
        <vt:i4>6094854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Tableau1</vt:lpwstr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http://www.ademe.fr/fondschaleur</vt:lpwstr>
      </vt:variant>
      <vt:variant>
        <vt:lpwstr/>
      </vt:variant>
      <vt:variant>
        <vt:i4>196613</vt:i4>
      </vt:variant>
      <vt:variant>
        <vt:i4>3</vt:i4>
      </vt:variant>
      <vt:variant>
        <vt:i4>0</vt:i4>
      </vt:variant>
      <vt:variant>
        <vt:i4>5</vt:i4>
      </vt:variant>
      <vt:variant>
        <vt:lpwstr>http://www.ademe.fr/</vt:lpwstr>
      </vt:variant>
      <vt:variant>
        <vt:lpwstr/>
      </vt:variant>
      <vt:variant>
        <vt:i4>3932262</vt:i4>
      </vt:variant>
      <vt:variant>
        <vt:i4>2175</vt:i4>
      </vt:variant>
      <vt:variant>
        <vt:i4>1025</vt:i4>
      </vt:variant>
      <vt:variant>
        <vt:i4>1</vt:i4>
      </vt:variant>
      <vt:variant>
        <vt:lpwstr>http://192.6.3.209/servlet/getImg?img=542BC457770D0FBC69A556D470DC9EEB1166690455134.gif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pertinence</dc:title>
  <dc:creator>Cairey-remonnaym</dc:creator>
  <cp:lastModifiedBy>BERTHOMIEU Nadine</cp:lastModifiedBy>
  <cp:revision>18</cp:revision>
  <cp:lastPrinted>2015-01-28T10:16:00Z</cp:lastPrinted>
  <dcterms:created xsi:type="dcterms:W3CDTF">2016-09-28T09:49:00Z</dcterms:created>
  <dcterms:modified xsi:type="dcterms:W3CDTF">2017-07-07T10:50:00Z</dcterms:modified>
</cp:coreProperties>
</file>